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70A3" w14:textId="77777777" w:rsidR="00B52283" w:rsidRPr="007B3C98" w:rsidRDefault="00B52283" w:rsidP="00B52283">
      <w:pPr>
        <w:pStyle w:val="Padro"/>
        <w:spacing w:line="288" w:lineRule="auto"/>
        <w:jc w:val="center"/>
        <w:rPr>
          <w:rFonts w:ascii="Times New Roman" w:eastAsia="ARIAL2 BOLD TURKCE" w:hAnsi="Times New Roman" w:cs="Times New Roman"/>
          <w:b/>
          <w:bCs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  <w:lang w:val="pt-PT"/>
        </w:rPr>
        <w:t>TERMO DE REFERÊNCIA</w:t>
      </w:r>
    </w:p>
    <w:p w14:paraId="591C12C7" w14:textId="77777777" w:rsidR="00B52283" w:rsidRPr="007B3C98" w:rsidRDefault="00B52283" w:rsidP="00B52283">
      <w:pPr>
        <w:pStyle w:val="Padro"/>
        <w:spacing w:line="288" w:lineRule="auto"/>
        <w:jc w:val="center"/>
        <w:rPr>
          <w:rFonts w:ascii="Times New Roman" w:eastAsia="Arial2 Normal Regular Turkce" w:hAnsi="Times New Roman" w:cs="Times New Roman"/>
          <w:sz w:val="24"/>
          <w:szCs w:val="24"/>
        </w:rPr>
      </w:pPr>
    </w:p>
    <w:p w14:paraId="250935FC" w14:textId="260C599A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b/>
          <w:bCs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B3C98">
        <w:rPr>
          <w:rFonts w:ascii="Times New Roman" w:hAnsi="Times New Roman" w:cs="Times New Roman"/>
          <w:sz w:val="24"/>
          <w:szCs w:val="24"/>
        </w:rPr>
        <w:t xml:space="preserve"> </w:t>
      </w:r>
      <w:r w:rsidRPr="007B3C98">
        <w:rPr>
          <w:rFonts w:ascii="Times New Roman" w:hAnsi="Times New Roman" w:cs="Times New Roman"/>
          <w:b/>
          <w:bCs/>
          <w:sz w:val="24"/>
          <w:szCs w:val="24"/>
        </w:rPr>
        <w:t>OBJET</w:t>
      </w:r>
      <w:r w:rsidR="00184F5D">
        <w:rPr>
          <w:rFonts w:ascii="Times New Roman" w:hAnsi="Times New Roman" w:cs="Times New Roman"/>
          <w:b/>
          <w:bCs/>
          <w:sz w:val="24"/>
          <w:szCs w:val="24"/>
        </w:rPr>
        <w:t>O DA CONTRATAÇÃO</w:t>
      </w:r>
      <w:r w:rsidR="008A4F9B">
        <w:rPr>
          <w:rFonts w:ascii="Times New Roman" w:hAnsi="Times New Roman" w:cs="Times New Roman"/>
          <w:b/>
          <w:bCs/>
          <w:sz w:val="24"/>
          <w:szCs w:val="24"/>
          <w:lang w:val="pt-PT"/>
        </w:rPr>
        <w:t>:</w:t>
      </w:r>
    </w:p>
    <w:p w14:paraId="6D68C848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4"/>
          <w:szCs w:val="24"/>
        </w:rPr>
      </w:pPr>
    </w:p>
    <w:p w14:paraId="67D853C9" w14:textId="7B6072CC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  <w:lang w:val="pt-PT"/>
        </w:rPr>
        <w:t>1.1.</w:t>
      </w:r>
      <w:r w:rsidRPr="007B3C9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7B3C98">
        <w:rPr>
          <w:rFonts w:ascii="Times New Roman" w:hAnsi="Times New Roman" w:cs="Times New Roman"/>
          <w:sz w:val="24"/>
          <w:szCs w:val="24"/>
        </w:rPr>
        <w:t>Aquisição de materiais de expediente</w:t>
      </w:r>
      <w:r w:rsidR="00FE5271" w:rsidRPr="007B3C98">
        <w:rPr>
          <w:rFonts w:ascii="Times New Roman" w:hAnsi="Times New Roman" w:cs="Times New Roman"/>
          <w:sz w:val="24"/>
          <w:szCs w:val="24"/>
        </w:rPr>
        <w:t>,</w:t>
      </w:r>
      <w:r w:rsidRPr="007B3C98">
        <w:rPr>
          <w:rFonts w:ascii="Times New Roman" w:hAnsi="Times New Roman" w:cs="Times New Roman"/>
          <w:sz w:val="24"/>
          <w:szCs w:val="24"/>
        </w:rPr>
        <w:t xml:space="preserve"> escritório</w:t>
      </w:r>
      <w:r w:rsidR="00FE5271" w:rsidRPr="007B3C98">
        <w:rPr>
          <w:rFonts w:ascii="Times New Roman" w:hAnsi="Times New Roman" w:cs="Times New Roman"/>
          <w:sz w:val="24"/>
          <w:szCs w:val="24"/>
        </w:rPr>
        <w:t xml:space="preserve"> e suprimentos para impressora</w:t>
      </w:r>
      <w:r w:rsidR="00184F5D">
        <w:rPr>
          <w:rFonts w:ascii="Times New Roman" w:hAnsi="Times New Roman" w:cs="Times New Roman"/>
          <w:sz w:val="24"/>
          <w:szCs w:val="24"/>
        </w:rPr>
        <w:t>, para atender demandas desta Câmara Municipal.</w:t>
      </w:r>
    </w:p>
    <w:p w14:paraId="711339EE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25F98" w14:textId="20717AAF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b/>
          <w:bCs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  <w:lang w:val="pt-PT"/>
        </w:rPr>
        <w:t>2.</w:t>
      </w:r>
      <w:r w:rsidRPr="007B3C9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7B3C98">
        <w:rPr>
          <w:rFonts w:ascii="Times New Roman" w:hAnsi="Times New Roman" w:cs="Times New Roman"/>
          <w:b/>
          <w:bCs/>
          <w:sz w:val="24"/>
          <w:szCs w:val="24"/>
          <w:lang w:val="pt-PT"/>
        </w:rPr>
        <w:t>JUSTIFICATIVA</w:t>
      </w:r>
      <w:r w:rsidR="008A4F9B">
        <w:rPr>
          <w:rFonts w:ascii="Times New Roman" w:hAnsi="Times New Roman" w:cs="Times New Roman"/>
          <w:b/>
          <w:bCs/>
          <w:sz w:val="24"/>
          <w:szCs w:val="24"/>
          <w:lang w:val="pt-PT"/>
        </w:rPr>
        <w:t>:</w:t>
      </w:r>
    </w:p>
    <w:p w14:paraId="3539EEB6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4"/>
          <w:szCs w:val="24"/>
        </w:rPr>
      </w:pPr>
    </w:p>
    <w:p w14:paraId="0A878134" w14:textId="358BF21D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  <w:lang w:val="pt-PT"/>
        </w:rPr>
        <w:t>2.1.</w:t>
      </w:r>
      <w:r w:rsidRPr="007B3C9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7B3C98">
        <w:rPr>
          <w:rFonts w:ascii="Times New Roman" w:hAnsi="Times New Roman" w:cs="Times New Roman"/>
          <w:sz w:val="24"/>
          <w:szCs w:val="24"/>
        </w:rPr>
        <w:t xml:space="preserve">A aquisição de materiais de expediente e de consumo </w:t>
      </w:r>
      <w:r w:rsidR="00184F5D" w:rsidRPr="007B3C98">
        <w:rPr>
          <w:rFonts w:ascii="Times New Roman" w:hAnsi="Times New Roman" w:cs="Times New Roman"/>
          <w:sz w:val="24"/>
          <w:szCs w:val="24"/>
        </w:rPr>
        <w:t>visa assegurar a continuidade das atividades administrativas, garantir a eficiência operacional e manter a qualidade dos serviços prestados pela Câmara Municipal de Bonfinópolis de Minas.</w:t>
      </w:r>
      <w:r w:rsidR="00184F5D">
        <w:rPr>
          <w:rFonts w:ascii="Times New Roman" w:hAnsi="Times New Roman" w:cs="Times New Roman"/>
          <w:sz w:val="24"/>
          <w:szCs w:val="24"/>
        </w:rPr>
        <w:t xml:space="preserve"> Referidos materiais são </w:t>
      </w:r>
      <w:r w:rsidRPr="007B3C98">
        <w:rPr>
          <w:rFonts w:ascii="Times New Roman" w:hAnsi="Times New Roman" w:cs="Times New Roman"/>
          <w:sz w:val="24"/>
          <w:szCs w:val="24"/>
        </w:rPr>
        <w:t>imprescindíve</w:t>
      </w:r>
      <w:r w:rsidR="00184F5D">
        <w:rPr>
          <w:rFonts w:ascii="Times New Roman" w:hAnsi="Times New Roman" w:cs="Times New Roman"/>
          <w:sz w:val="24"/>
          <w:szCs w:val="24"/>
        </w:rPr>
        <w:t>is</w:t>
      </w:r>
      <w:r w:rsidRPr="007B3C98">
        <w:rPr>
          <w:rFonts w:ascii="Times New Roman" w:hAnsi="Times New Roman" w:cs="Times New Roman"/>
          <w:sz w:val="24"/>
          <w:szCs w:val="24"/>
        </w:rPr>
        <w:t xml:space="preserve"> à Câmara Municipal</w:t>
      </w:r>
      <w:r w:rsidR="00184F5D">
        <w:rPr>
          <w:rFonts w:ascii="Times New Roman" w:hAnsi="Times New Roman" w:cs="Times New Roman"/>
          <w:sz w:val="24"/>
          <w:szCs w:val="24"/>
        </w:rPr>
        <w:t>,</w:t>
      </w:r>
      <w:r w:rsidRPr="007B3C98">
        <w:rPr>
          <w:rFonts w:ascii="Times New Roman" w:hAnsi="Times New Roman" w:cs="Times New Roman"/>
          <w:sz w:val="24"/>
          <w:szCs w:val="24"/>
        </w:rPr>
        <w:t xml:space="preserve"> para suprir as necessidades de fornecimento interno do Almoxarifado, bem como para dar atendimento, de forma satisfatória, às constantes demandas das Secretarias deste Poder, na obtenção de materiais para o desenvolvimento das atividades do Órgão, haja</w:t>
      </w:r>
      <w:r w:rsidRPr="007B3C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3C98">
        <w:rPr>
          <w:rFonts w:ascii="Times New Roman" w:hAnsi="Times New Roman" w:cs="Times New Roman"/>
          <w:color w:val="auto"/>
          <w:sz w:val="24"/>
          <w:szCs w:val="24"/>
        </w:rPr>
        <w:t>vist</w:t>
      </w:r>
      <w:r w:rsidR="00D1655D" w:rsidRPr="007B3C98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7B3C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3C98">
        <w:rPr>
          <w:rFonts w:ascii="Times New Roman" w:hAnsi="Times New Roman" w:cs="Times New Roman"/>
          <w:sz w:val="24"/>
          <w:szCs w:val="24"/>
        </w:rPr>
        <w:t xml:space="preserve">que os materiais elencados no item </w:t>
      </w:r>
      <w:r w:rsidR="00D1655D" w:rsidRPr="007B3C98">
        <w:rPr>
          <w:rFonts w:ascii="Times New Roman" w:hAnsi="Times New Roman" w:cs="Times New Roman"/>
          <w:color w:val="auto"/>
          <w:sz w:val="24"/>
          <w:szCs w:val="24"/>
        </w:rPr>
        <w:t>5.1</w:t>
      </w:r>
      <w:r w:rsidRPr="007B3C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3C98">
        <w:rPr>
          <w:rFonts w:ascii="Times New Roman" w:hAnsi="Times New Roman" w:cs="Times New Roman"/>
          <w:sz w:val="24"/>
          <w:szCs w:val="24"/>
        </w:rPr>
        <w:t>deste Termo de Referência - TR, encontram-se na condição de esgotados no estoque do Almoxarifado.</w:t>
      </w:r>
    </w:p>
    <w:p w14:paraId="0A17D305" w14:textId="77777777" w:rsidR="008A4F9B" w:rsidRDefault="008A4F9B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46D81" w14:textId="3C7C5D65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Trata-se de bem de pequeno valor, que se enquadra na hipótese de dispensa de licitação prevista no inciso II do art. 75 da Lei nº 14.133/2021.</w:t>
      </w:r>
    </w:p>
    <w:p w14:paraId="0C999787" w14:textId="77777777" w:rsidR="00B52283" w:rsidRPr="007B3C98" w:rsidRDefault="00B52283" w:rsidP="00B52283">
      <w:pPr>
        <w:pStyle w:val="Padro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eastAsia="Arial2 Normal Regular Turkce" w:hAnsi="Times New Roman" w:cs="Times New Roman"/>
          <w:sz w:val="24"/>
          <w:szCs w:val="24"/>
        </w:rPr>
        <w:br/>
      </w:r>
      <w:r w:rsidRPr="007B3C98">
        <w:rPr>
          <w:rFonts w:ascii="Times New Roman" w:eastAsia="Arial2 Normal Regular Turkce" w:hAnsi="Times New Roman" w:cs="Times New Roman"/>
          <w:b/>
          <w:bCs/>
          <w:sz w:val="24"/>
          <w:szCs w:val="24"/>
        </w:rPr>
        <w:t>3.</w:t>
      </w:r>
      <w:r w:rsidRPr="007B3C98">
        <w:rPr>
          <w:rFonts w:ascii="Times New Roman" w:eastAsia="Arial2 Normal Regular Turkce" w:hAnsi="Times New Roman" w:cs="Times New Roman"/>
          <w:sz w:val="24"/>
          <w:szCs w:val="24"/>
        </w:rPr>
        <w:t xml:space="preserve"> </w:t>
      </w:r>
      <w:r w:rsidRPr="007B3C98">
        <w:rPr>
          <w:rFonts w:ascii="Times New Roman" w:hAnsi="Times New Roman" w:cs="Times New Roman"/>
          <w:b/>
          <w:bCs/>
          <w:sz w:val="24"/>
          <w:szCs w:val="24"/>
        </w:rPr>
        <w:t>DA CARACTERIZAÇÃO DO OBJETO A SER ADQUIRIDO</w:t>
      </w:r>
    </w:p>
    <w:p w14:paraId="7B56C937" w14:textId="77777777" w:rsidR="00B52283" w:rsidRPr="007B3C98" w:rsidRDefault="00B52283" w:rsidP="00B52283">
      <w:pPr>
        <w:pStyle w:val="Padro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B724581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7B3C98">
        <w:rPr>
          <w:rFonts w:ascii="Times New Roman" w:hAnsi="Times New Roman" w:cs="Times New Roman"/>
          <w:sz w:val="24"/>
          <w:szCs w:val="24"/>
        </w:rPr>
        <w:t xml:space="preserve"> Por serem bens de pequeno valor, enquadram-se na condição de Dispensa de Licitação, conforme a Lei nº 14.133/2021, inciso II do art. 75, devendo adotar, preferencialmente, o sistema de cotação de preços.</w:t>
      </w:r>
    </w:p>
    <w:p w14:paraId="79E14FE2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29221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B3C98">
        <w:rPr>
          <w:rFonts w:ascii="Times New Roman" w:hAnsi="Times New Roman" w:cs="Times New Roman"/>
          <w:sz w:val="24"/>
          <w:szCs w:val="24"/>
        </w:rPr>
        <w:t xml:space="preserve"> DA DOTAÇÃO ORÇAMENTARIA </w:t>
      </w:r>
    </w:p>
    <w:p w14:paraId="6A6CCDBC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D85A7" w14:textId="67EB9532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="00D1655D" w:rsidRPr="007B3C98">
        <w:rPr>
          <w:rFonts w:ascii="Times New Roman" w:hAnsi="Times New Roman" w:cs="Times New Roman"/>
          <w:sz w:val="24"/>
          <w:szCs w:val="24"/>
        </w:rPr>
        <w:t xml:space="preserve">. </w:t>
      </w:r>
      <w:r w:rsidRPr="007B3C98">
        <w:rPr>
          <w:rFonts w:ascii="Times New Roman" w:hAnsi="Times New Roman" w:cs="Times New Roman"/>
          <w:sz w:val="24"/>
          <w:szCs w:val="24"/>
        </w:rPr>
        <w:t>01.01.05.01.031.0101.4004-3.3.90.30.00 – Material de consumo ficha - 49</w:t>
      </w:r>
    </w:p>
    <w:p w14:paraId="669D4822" w14:textId="77777777" w:rsidR="00B52283" w:rsidRPr="007B3C98" w:rsidRDefault="00B52283" w:rsidP="00B52283">
      <w:pPr>
        <w:pStyle w:val="Padro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AE532EB" w14:textId="77777777" w:rsidR="00B52283" w:rsidRPr="007B3C98" w:rsidRDefault="00B52283" w:rsidP="00B52283">
      <w:pPr>
        <w:pStyle w:val="Padro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B3C98">
        <w:rPr>
          <w:rFonts w:ascii="Times New Roman" w:hAnsi="Times New Roman" w:cs="Times New Roman"/>
          <w:sz w:val="24"/>
          <w:szCs w:val="24"/>
        </w:rPr>
        <w:t xml:space="preserve">  </w:t>
      </w:r>
      <w:r w:rsidRPr="007B3C98">
        <w:rPr>
          <w:rFonts w:ascii="Times New Roman" w:hAnsi="Times New Roman" w:cs="Times New Roman"/>
          <w:b/>
          <w:bCs/>
          <w:sz w:val="24"/>
          <w:szCs w:val="24"/>
        </w:rPr>
        <w:t>DAS ESPECIFICAÇÕES DOS MATERIAIS E QUANTITATIVOS</w:t>
      </w:r>
    </w:p>
    <w:p w14:paraId="05DF30CD" w14:textId="77777777" w:rsidR="00B52283" w:rsidRPr="007B3C98" w:rsidRDefault="00B52283" w:rsidP="00B52283">
      <w:pPr>
        <w:pStyle w:val="Padro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E5FCA44" w14:textId="77777777" w:rsidR="00B52283" w:rsidRPr="007B3C98" w:rsidRDefault="00B52283" w:rsidP="00B52283">
      <w:pPr>
        <w:pStyle w:val="Padro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7B3C98">
        <w:rPr>
          <w:rFonts w:ascii="Times New Roman" w:hAnsi="Times New Roman" w:cs="Times New Roman"/>
          <w:sz w:val="24"/>
          <w:szCs w:val="24"/>
        </w:rPr>
        <w:t xml:space="preserve"> As especificações e os quantitativos dos materiais de expediente e de consumo a serem adquiridos são:</w:t>
      </w:r>
    </w:p>
    <w:tbl>
      <w:tblPr>
        <w:tblStyle w:val="TableNormal"/>
        <w:tblW w:w="105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846"/>
        <w:gridCol w:w="5107"/>
        <w:gridCol w:w="859"/>
        <w:gridCol w:w="1152"/>
        <w:gridCol w:w="1419"/>
        <w:gridCol w:w="1136"/>
      </w:tblGrid>
      <w:tr w:rsidR="00B52283" w:rsidRPr="007B3C98" w14:paraId="5EB9CB7C" w14:textId="77777777" w:rsidTr="00B84DCC">
        <w:trPr>
          <w:trHeight w:val="305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6979" w14:textId="77777777" w:rsidR="00B52283" w:rsidRPr="007B3C98" w:rsidRDefault="00B52283" w:rsidP="00B84DCC">
            <w:pPr>
              <w:pStyle w:val="EstilodeTabela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E0778" w14:textId="77777777" w:rsidR="00B52283" w:rsidRPr="007B3C98" w:rsidRDefault="00B52283" w:rsidP="00B84DCC">
            <w:pPr>
              <w:pStyle w:val="EstilodeTabela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DESCRICÃO DO OBJETO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16F7F" w14:textId="77777777" w:rsidR="00B52283" w:rsidRPr="007B3C98" w:rsidRDefault="00B52283" w:rsidP="00B84DCC">
            <w:pPr>
              <w:pStyle w:val="EstilodeTabela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F1A00" w14:textId="77777777" w:rsidR="00B52283" w:rsidRPr="007B3C98" w:rsidRDefault="00B52283" w:rsidP="00B84DCC">
            <w:pPr>
              <w:pStyle w:val="EstilodeTabela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15855B0D" w14:textId="77777777" w:rsidR="00B52283" w:rsidRPr="007B3C98" w:rsidRDefault="00B52283" w:rsidP="00B84DCC">
            <w:pPr>
              <w:pStyle w:val="EstilodeTabela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3802CE86" w14:textId="77777777" w:rsidR="00B52283" w:rsidRPr="007B3C98" w:rsidRDefault="00B52283" w:rsidP="00B84DCC">
            <w:pPr>
              <w:pStyle w:val="EstilodeTabela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B52283" w:rsidRPr="007B3C98" w14:paraId="59691F6B" w14:textId="77777777" w:rsidTr="00B84DCC">
        <w:tblPrEx>
          <w:shd w:val="clear" w:color="auto" w:fill="CADFFF"/>
        </w:tblPrEx>
        <w:trPr>
          <w:trHeight w:val="10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47F7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</w:p>
          <w:p w14:paraId="23958222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</w:p>
          <w:p w14:paraId="39AE1D0E" w14:textId="77777777" w:rsidR="00B52283" w:rsidRPr="007B3C98" w:rsidRDefault="00B52283" w:rsidP="00B84DCC">
            <w:pPr>
              <w:pStyle w:val="Corpo"/>
              <w:jc w:val="center"/>
            </w:pPr>
            <w:r w:rsidRPr="007B3C98">
              <w:rPr>
                <w:lang w:val="pt-PT"/>
              </w:rPr>
              <w:t>01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D7F98" w14:textId="77777777" w:rsidR="00B52283" w:rsidRPr="007B3C98" w:rsidRDefault="00B52283" w:rsidP="00B84DCC">
            <w:pPr>
              <w:pStyle w:val="EstilodeTabela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PAPEL A4;</w:t>
            </w:r>
          </w:p>
          <w:p w14:paraId="4704292A" w14:textId="4947ADCD" w:rsidR="00B52283" w:rsidRPr="007B3C98" w:rsidRDefault="00B52283" w:rsidP="00B84DCC">
            <w:pPr>
              <w:pStyle w:val="EstilodeTabela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Pacotes com 500 folhas, formato 210 x297 mm, com superfície e massa homogên</w:t>
            </w:r>
            <w:r w:rsidR="00B40767" w:rsidRPr="007B3C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a, fibras longitudinais, espessura uniforme, elevado teor de alvura e,  baixo índice de deformação devido ao calor.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C0F45" w14:textId="77777777" w:rsidR="00B52283" w:rsidRPr="007B3C98" w:rsidRDefault="00B52283" w:rsidP="00B84DC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89D5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E79F6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99414" w14:textId="77777777" w:rsidR="00B52283" w:rsidRPr="007B3C98" w:rsidRDefault="00B52283" w:rsidP="00B84DC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2A891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9B2B2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42595490" w14:textId="77777777" w:rsidTr="00B84DCC">
        <w:tblPrEx>
          <w:shd w:val="clear" w:color="auto" w:fill="CADFFF"/>
        </w:tblPrEx>
        <w:trPr>
          <w:trHeight w:val="15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9017" w14:textId="77777777" w:rsidR="00B52283" w:rsidRPr="007B3C98" w:rsidRDefault="00B52283" w:rsidP="00B84DCC">
            <w:pPr>
              <w:pStyle w:val="Corpo"/>
              <w:jc w:val="center"/>
            </w:pPr>
            <w:r w:rsidRPr="007B3C98">
              <w:rPr>
                <w:lang w:val="pt-PT"/>
              </w:rPr>
              <w:t>02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B87E3" w14:textId="77777777" w:rsidR="00B52283" w:rsidRPr="007B3C98" w:rsidRDefault="00B52283" w:rsidP="00B84DCC">
            <w:pPr>
              <w:pStyle w:val="EstilodeTabela2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CANETA ESFEROGRÁFICA CAIXA COM 50 UNIDADES</w:t>
            </w:r>
          </w:p>
          <w:p w14:paraId="20F701C4" w14:textId="5DE370A1" w:rsidR="00B52283" w:rsidRPr="007B3C98" w:rsidRDefault="00B52283" w:rsidP="00B84DCC">
            <w:pPr>
              <w:pStyle w:val="EstilodeTabela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Caneta esferográfica transparente tipo ( bic) escrita fina cor  Azul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B71C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8B443" w14:textId="77777777" w:rsidR="00B52283" w:rsidRPr="007B3C98" w:rsidRDefault="00B52283" w:rsidP="00B84DC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 xml:space="preserve">  CX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8476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91FAE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8F10C1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2697279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1DD6E2D6" w14:textId="77777777" w:rsidTr="00B84DCC">
        <w:tblPrEx>
          <w:shd w:val="clear" w:color="auto" w:fill="CADFFF"/>
        </w:tblPrEx>
        <w:trPr>
          <w:trHeight w:val="772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DF286" w14:textId="77777777" w:rsidR="00B52283" w:rsidRPr="007B3C98" w:rsidRDefault="00B52283" w:rsidP="00B84DCC">
            <w:pPr>
              <w:pStyle w:val="Corpo"/>
              <w:jc w:val="center"/>
              <w:rPr>
                <w:highlight w:val="yellow"/>
              </w:rPr>
            </w:pPr>
            <w:r w:rsidRPr="007B3C98">
              <w:rPr>
                <w:lang w:val="pt-PT"/>
              </w:rPr>
              <w:t>03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DF331" w14:textId="77777777" w:rsidR="00B52283" w:rsidRPr="007B3C98" w:rsidRDefault="00B52283" w:rsidP="00B84DC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CAIXA CLIPS COM 440 UNIDADES</w:t>
            </w:r>
          </w:p>
          <w:p w14:paraId="7A078A05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Clips metálico, 3/0 cx com 440 unidades.</w:t>
            </w:r>
          </w:p>
          <w:p w14:paraId="0E46DF40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F506C" w14:textId="77777777" w:rsidR="00B52283" w:rsidRPr="007B3C98" w:rsidRDefault="00B52283" w:rsidP="00B84DC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D2597" w14:textId="77777777" w:rsidR="00B52283" w:rsidRPr="007B3C98" w:rsidRDefault="00B52283" w:rsidP="00B84DC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C9FA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C5789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1416C85C" w14:textId="77777777" w:rsidTr="00B84DC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8EAD5" w14:textId="77777777" w:rsidR="00B52283" w:rsidRPr="007B3C98" w:rsidRDefault="00B52283" w:rsidP="00B84DCC">
            <w:pPr>
              <w:pStyle w:val="Corpo"/>
              <w:jc w:val="center"/>
              <w:rPr>
                <w:highlight w:val="yellow"/>
                <w:lang w:val="pt-PT"/>
              </w:rPr>
            </w:pPr>
            <w:r w:rsidRPr="007B3C98">
              <w:rPr>
                <w:lang w:val="pt-PT"/>
              </w:rPr>
              <w:t>05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5C4F8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b/>
                <w:bCs/>
                <w:sz w:val="24"/>
                <w:szCs w:val="24"/>
              </w:rPr>
              <w:t>PAPEL FOTOGRAFICO ADESIVO A4 PACOTE COM 20 FOLHAS</w:t>
            </w:r>
          </w:p>
          <w:p w14:paraId="162C1243" w14:textId="77777777" w:rsidR="00B52283" w:rsidRPr="007B3C98" w:rsidRDefault="00B52283" w:rsidP="00B84DCC">
            <w:pPr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7B3C98">
              <w:rPr>
                <w:color w:val="202124"/>
                <w:sz w:val="24"/>
                <w:szCs w:val="24"/>
                <w:shd w:val="clear" w:color="auto" w:fill="FFFFFF"/>
              </w:rPr>
              <w:t xml:space="preserve">Papel Fotográfico Auto Adesivo Brilhante Glossy ideal para impressões Fotográficas de alta resolução e resistente </w:t>
            </w:r>
            <w:r w:rsidR="00B808A9" w:rsidRPr="007B3C98">
              <w:rPr>
                <w:color w:val="202124"/>
                <w:sz w:val="24"/>
                <w:szCs w:val="24"/>
                <w:shd w:val="clear" w:color="auto" w:fill="FFFFFF"/>
              </w:rPr>
              <w:t>à água</w:t>
            </w:r>
            <w:r w:rsidRPr="007B3C98">
              <w:rPr>
                <w:color w:val="202124"/>
                <w:sz w:val="24"/>
                <w:szCs w:val="24"/>
                <w:shd w:val="clear" w:color="auto" w:fill="FFFFFF"/>
              </w:rPr>
              <w:t>. Secagem instantânea. Tamanho A4 210x297mm. Densidade de 130 gramas.</w:t>
            </w:r>
          </w:p>
          <w:p w14:paraId="76C244E4" w14:textId="20E474CF" w:rsidR="00D1655D" w:rsidRPr="007B3C98" w:rsidRDefault="00D1655D" w:rsidP="00B84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E720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PCT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479A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C3D1E3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FBD168B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68631BD2" w14:textId="77777777" w:rsidTr="00D1655D">
        <w:tblPrEx>
          <w:shd w:val="clear" w:color="auto" w:fill="CADFFF"/>
        </w:tblPrEx>
        <w:trPr>
          <w:trHeight w:val="233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409F" w14:textId="4179E9EF" w:rsidR="00B52283" w:rsidRPr="007B3C98" w:rsidRDefault="00B52283" w:rsidP="00B84DCC">
            <w:pPr>
              <w:pStyle w:val="Corpo"/>
              <w:jc w:val="center"/>
            </w:pPr>
            <w:r w:rsidRPr="007B3C98">
              <w:rPr>
                <w:lang w:val="pt-PT"/>
              </w:rPr>
              <w:t>0</w:t>
            </w:r>
            <w:r w:rsidR="00D1655D" w:rsidRPr="007B3C98">
              <w:rPr>
                <w:lang w:val="pt-PT"/>
              </w:rPr>
              <w:t>6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EFF9B" w14:textId="77777777" w:rsidR="00D1655D" w:rsidRPr="007B3C98" w:rsidRDefault="00D1655D" w:rsidP="00D1655D">
            <w:pPr>
              <w:pStyle w:val="EstilodeTabela2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PAPEL A3 PACOTE COM 500 FOLHAS</w:t>
            </w:r>
          </w:p>
          <w:p w14:paraId="35D0B20E" w14:textId="77777777" w:rsidR="00D1655D" w:rsidRPr="007B3C98" w:rsidRDefault="00D1655D" w:rsidP="00D1655D">
            <w:pPr>
              <w:pStyle w:val="EstilodeTabela2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B8746" w14:textId="77777777" w:rsidR="00D1655D" w:rsidRPr="007B3C98" w:rsidRDefault="00D1655D" w:rsidP="00D1655D">
            <w:pPr>
              <w:pStyle w:val="EstilodeTabela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Papel a3 sulfite 297 x 420mm 75grs/m2 – pacote 500 folhas</w:t>
            </w:r>
            <w:r w:rsidRPr="007B3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E75F01" w14:textId="77777777" w:rsidR="00B52283" w:rsidRPr="007B3C98" w:rsidRDefault="00B52283" w:rsidP="00B84DCC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48F1E" w14:textId="3F3EC074" w:rsidR="00B52283" w:rsidRPr="007B3C98" w:rsidRDefault="00D1655D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PCTE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33EFF" w14:textId="0A5C2446" w:rsidR="00B52283" w:rsidRPr="007B3C98" w:rsidRDefault="00D1655D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</w:tcPr>
          <w:p w14:paraId="3774B951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</w:tcPr>
          <w:p w14:paraId="13F63BDC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55D" w:rsidRPr="007B3C98" w14:paraId="1F0FD6F9" w14:textId="77777777" w:rsidTr="00D1655D">
        <w:tblPrEx>
          <w:shd w:val="clear" w:color="auto" w:fill="CADFFF"/>
        </w:tblPrEx>
        <w:trPr>
          <w:trHeight w:val="842"/>
          <w:jc w:val="center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DF82C" w14:textId="73FB5361" w:rsidR="00D1655D" w:rsidRPr="007B3C98" w:rsidRDefault="00D1655D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07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C6465" w14:textId="77777777" w:rsidR="00D1655D" w:rsidRPr="007B3C98" w:rsidRDefault="00D1655D" w:rsidP="00B84DCC">
            <w:pPr>
              <w:rPr>
                <w:sz w:val="24"/>
                <w:szCs w:val="24"/>
                <w:shd w:val="clear" w:color="auto" w:fill="FFFFFF"/>
              </w:rPr>
            </w:pPr>
            <w:r w:rsidRPr="007B3C98">
              <w:rPr>
                <w:sz w:val="24"/>
                <w:szCs w:val="24"/>
                <w:shd w:val="clear" w:color="auto" w:fill="FFFFFF"/>
              </w:rPr>
              <w:t>Tinta epson t673120  Negro Preto;  L850 L810 L800 L1800 L805 original 70ml</w:t>
            </w:r>
          </w:p>
          <w:p w14:paraId="64D66615" w14:textId="77777777" w:rsidR="00D1655D" w:rsidRPr="007B3C98" w:rsidRDefault="00D1655D" w:rsidP="00B84DC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71304" w14:textId="2B222AB5" w:rsidR="00D1655D" w:rsidRPr="007B3C98" w:rsidRDefault="00D1655D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FRASCO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13CB2" w14:textId="54B904C9" w:rsidR="00D1655D" w:rsidRPr="007B3C98" w:rsidRDefault="00D1655D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1C25400" w14:textId="77777777" w:rsidR="00D1655D" w:rsidRPr="007B3C98" w:rsidRDefault="00D1655D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71D6DF3" w14:textId="77777777" w:rsidR="00D1655D" w:rsidRPr="007B3C98" w:rsidRDefault="00D1655D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08FF7CBC" w14:textId="77777777" w:rsidTr="00B84DCC">
        <w:tblPrEx>
          <w:shd w:val="clear" w:color="auto" w:fill="CADFFF"/>
        </w:tblPrEx>
        <w:trPr>
          <w:trHeight w:val="1064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F2A45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08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570E2" w14:textId="77777777" w:rsidR="00B52283" w:rsidRPr="007B3C98" w:rsidRDefault="00B52283" w:rsidP="00B84DCC">
            <w:pPr>
              <w:rPr>
                <w:sz w:val="24"/>
                <w:szCs w:val="24"/>
                <w:shd w:val="clear" w:color="auto" w:fill="FFFFFF"/>
              </w:rPr>
            </w:pPr>
            <w:r w:rsidRPr="007B3C98">
              <w:rPr>
                <w:sz w:val="24"/>
                <w:szCs w:val="24"/>
                <w:shd w:val="clear" w:color="auto" w:fill="FFFFFF"/>
              </w:rPr>
              <w:t>Tinta epson t673/ 320  Magenta;  L850 L810 L800 L1800 L805 original 70ml</w:t>
            </w:r>
          </w:p>
          <w:p w14:paraId="15786373" w14:textId="77777777" w:rsidR="00B52283" w:rsidRPr="007B3C98" w:rsidRDefault="00B52283" w:rsidP="00B84DC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BE1FB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FRASCO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944A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BBF25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0A751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0EF0CDAB" w14:textId="77777777" w:rsidTr="00D1655D">
        <w:tblPrEx>
          <w:shd w:val="clear" w:color="auto" w:fill="CADFFF"/>
        </w:tblPrEx>
        <w:trPr>
          <w:trHeight w:val="697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0F583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09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78BCA" w14:textId="77777777" w:rsidR="00B52283" w:rsidRPr="007B3C98" w:rsidRDefault="00B52283" w:rsidP="00B84DCC">
            <w:pPr>
              <w:rPr>
                <w:sz w:val="24"/>
                <w:szCs w:val="24"/>
                <w:shd w:val="clear" w:color="auto" w:fill="FFFFFF"/>
              </w:rPr>
            </w:pPr>
            <w:r w:rsidRPr="007B3C98">
              <w:rPr>
                <w:sz w:val="24"/>
                <w:szCs w:val="24"/>
                <w:shd w:val="clear" w:color="auto" w:fill="FFFFFF"/>
              </w:rPr>
              <w:t>Tinta epson t673/420  amarelo;  L850 L810 L800 L1800 L805 original 70ml</w:t>
            </w:r>
          </w:p>
          <w:p w14:paraId="553740D3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ED351" w14:textId="77777777" w:rsidR="00B52283" w:rsidRPr="007B3C98" w:rsidRDefault="00B52283" w:rsidP="00B84DC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FRASCO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D9D26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74282AA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D9B6EA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072CCD" w14:textId="77777777" w:rsidR="008A4F9B" w:rsidRDefault="008A4F9B"/>
    <w:tbl>
      <w:tblPr>
        <w:tblStyle w:val="TableNormal"/>
        <w:tblW w:w="105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46"/>
        <w:gridCol w:w="5107"/>
        <w:gridCol w:w="859"/>
        <w:gridCol w:w="1152"/>
        <w:gridCol w:w="1419"/>
        <w:gridCol w:w="1136"/>
      </w:tblGrid>
      <w:tr w:rsidR="00B52283" w:rsidRPr="007B3C98" w14:paraId="1EE24FE9" w14:textId="77777777" w:rsidTr="008A4F9B">
        <w:trPr>
          <w:trHeight w:val="685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EDA29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lastRenderedPageBreak/>
              <w:t>10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423D9" w14:textId="77777777" w:rsidR="00B52283" w:rsidRPr="007B3C98" w:rsidRDefault="00B52283" w:rsidP="00B84DCC">
            <w:pPr>
              <w:rPr>
                <w:sz w:val="24"/>
                <w:szCs w:val="24"/>
                <w:shd w:val="clear" w:color="auto" w:fill="FFFFFF"/>
              </w:rPr>
            </w:pPr>
            <w:r w:rsidRPr="007B3C98">
              <w:rPr>
                <w:sz w:val="24"/>
                <w:szCs w:val="24"/>
                <w:shd w:val="clear" w:color="auto" w:fill="FFFFFF"/>
              </w:rPr>
              <w:t>Tinta epson t673/620  Mgenta Claro;  L850 L810 L800 L1800 L805 original 70ml</w:t>
            </w:r>
          </w:p>
          <w:p w14:paraId="28700437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E7749" w14:textId="77777777" w:rsidR="00B52283" w:rsidRPr="007B3C98" w:rsidRDefault="00B52283" w:rsidP="00B84DC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FRASCO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32C65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1D9B08B8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FAA2F38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1B0B386C" w14:textId="77777777" w:rsidTr="008A4F9B">
        <w:trPr>
          <w:trHeight w:val="662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6BF1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11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9F5A2" w14:textId="77777777" w:rsidR="00B52283" w:rsidRPr="007B3C98" w:rsidRDefault="00B52283" w:rsidP="00B84DCC">
            <w:pPr>
              <w:rPr>
                <w:sz w:val="24"/>
                <w:szCs w:val="24"/>
                <w:shd w:val="clear" w:color="auto" w:fill="FFFFFF"/>
              </w:rPr>
            </w:pPr>
            <w:r w:rsidRPr="007B3C98">
              <w:rPr>
                <w:sz w:val="24"/>
                <w:szCs w:val="24"/>
                <w:shd w:val="clear" w:color="auto" w:fill="FFFFFF"/>
              </w:rPr>
              <w:t>Tinta epson t673/220 Ciano;  L850 L810 L800 L1800 L805 original 70ml</w:t>
            </w:r>
          </w:p>
          <w:p w14:paraId="25B13613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431CC" w14:textId="77777777" w:rsidR="00B52283" w:rsidRPr="007B3C98" w:rsidRDefault="00B52283" w:rsidP="00B84DC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FRASCO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7301B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6ED633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C03DB91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266C55ED" w14:textId="77777777" w:rsidTr="008A4F9B">
        <w:trPr>
          <w:trHeight w:val="651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04C8C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12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54B03" w14:textId="77777777" w:rsidR="00B52283" w:rsidRPr="007B3C98" w:rsidRDefault="00B52283" w:rsidP="00B84DCC">
            <w:pPr>
              <w:rPr>
                <w:sz w:val="24"/>
                <w:szCs w:val="24"/>
                <w:shd w:val="clear" w:color="auto" w:fill="FFFFFF"/>
              </w:rPr>
            </w:pPr>
            <w:r w:rsidRPr="007B3C98">
              <w:rPr>
                <w:sz w:val="24"/>
                <w:szCs w:val="24"/>
                <w:shd w:val="clear" w:color="auto" w:fill="FFFFFF"/>
              </w:rPr>
              <w:t>Tinta epson t673/520 azul claro;  L850 L810 L800 L1800 L805 original 70ml</w:t>
            </w:r>
          </w:p>
          <w:p w14:paraId="1F1B75C1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12169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FRASCO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BB11B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3F62B4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5E828A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50E55937" w14:textId="77777777" w:rsidTr="008A4F9B">
        <w:trPr>
          <w:trHeight w:val="65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934F9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13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2000F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Prancheta de acrílico  21cm de largura por 30cm de comprimento.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923DA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14B52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3C35C8E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8C2B6A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38440FB4" w14:textId="77777777" w:rsidTr="008A4F9B">
        <w:trPr>
          <w:trHeight w:val="662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C7032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14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8E024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Caixa de arquivo morto gigante de papelão  368x247x255mm.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BA4D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F84D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6577FB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5CCAE36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24055289" w14:textId="77777777" w:rsidTr="008A4F9B">
        <w:trPr>
          <w:trHeight w:val="453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B4E2D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15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2C967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Fita Adesiva transparente 45mmx45mt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5189C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DE83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1539A7B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F5A3DE5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68B8BED6" w14:textId="77777777" w:rsidTr="008A4F9B">
        <w:trPr>
          <w:trHeight w:val="828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C0B29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16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52957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Kit de refil de tintas para impressoras Epson L 3150, 65 ml original, (544 BK, Y,M e C)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FDBC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F2DB8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BB9D02D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2740A36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18B2FBCB" w14:textId="77777777" w:rsidTr="008A4F9B">
        <w:trPr>
          <w:trHeight w:val="531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1673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17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FF32D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Pasta cartão duplex com grampo plástico, formato: 335mmx230mm.  Cor preta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0BE11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87F46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179765E4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62C9DEB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5BDBBF21" w14:textId="77777777" w:rsidTr="008A4F9B">
        <w:trPr>
          <w:trHeight w:val="798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24FCC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18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C0FAA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Pasta arquivo AZ longo largo.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1BC55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DEF9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6F0C4FB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DC1B8D0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7D81B337" w14:textId="77777777" w:rsidTr="008A4F9B">
        <w:trPr>
          <w:trHeight w:val="1056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03E57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19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451EA" w14:textId="77777777" w:rsidR="00B52283" w:rsidRPr="007B3C98" w:rsidRDefault="00B52283" w:rsidP="00B84DC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Pastas suspensas, marmorizada, polycart vareta plástica, formato: 235mmmx360mm.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774B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49FB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01FFB29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5F32FE9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02329D00" w14:textId="77777777" w:rsidTr="008A4F9B">
        <w:trPr>
          <w:trHeight w:val="447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5404F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20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1164D" w14:textId="77777777" w:rsidR="00B52283" w:rsidRPr="007B3C98" w:rsidRDefault="00B52283" w:rsidP="00B84DC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Fita crepe  18mmx 50mt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16EB2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0A410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EA2EE40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B9AF19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0944E0F3" w14:textId="77777777" w:rsidTr="008A4F9B">
        <w:trPr>
          <w:trHeight w:val="598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DC192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21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7DD34" w14:textId="77777777" w:rsidR="00B52283" w:rsidRPr="007B3C98" w:rsidRDefault="00B52283" w:rsidP="00B84DC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Refil de tinta para carimbos   trodat Stamp ink 7011 black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DD23C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70012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97A75D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A06FDD6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62CCECE2" w14:textId="77777777" w:rsidTr="008A4F9B">
        <w:trPr>
          <w:trHeight w:val="666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67477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22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EB6D3" w14:textId="77777777" w:rsidR="00B52283" w:rsidRPr="007B3C98" w:rsidRDefault="00B52283" w:rsidP="00B84DC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Refil de tinta para carimbos   trodat Stamp ink 7011 blue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87BF8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89F39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A614E81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20DB45C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3393EA3F" w14:textId="77777777" w:rsidTr="008A4F9B">
        <w:trPr>
          <w:trHeight w:val="82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89489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23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734F8" w14:textId="77777777" w:rsidR="00B52283" w:rsidRPr="007B3C98" w:rsidRDefault="00B52283" w:rsidP="00B84DC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Lápis preto  (tipo Faber Castelo)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7E8D6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C0BF2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0F3113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7E83DB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71B7F5B3" w14:textId="77777777" w:rsidTr="008A4F9B">
        <w:trPr>
          <w:trHeight w:val="934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E5425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lastRenderedPageBreak/>
              <w:t>24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EE071" w14:textId="77777777" w:rsidR="00B52283" w:rsidRPr="007B3C98" w:rsidRDefault="00B52283" w:rsidP="00B84DC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Borracha branca tipo Mercur Record.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51018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70F4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5D31214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1D6974F1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0117C733" w14:textId="77777777" w:rsidTr="008A4F9B">
        <w:trPr>
          <w:trHeight w:val="304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9BE0D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25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CD376" w14:textId="77777777" w:rsidR="00B52283" w:rsidRPr="007B3C98" w:rsidRDefault="00B52283" w:rsidP="00B84DC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Pilha AAA tipo (alcalina)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92E6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7269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1D419AD9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8DE3EA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3FE1FCAB" w14:textId="77777777" w:rsidTr="008A4F9B">
        <w:trPr>
          <w:trHeight w:val="396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19A51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26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9BE09" w14:textId="77777777" w:rsidR="00B52283" w:rsidRPr="007B3C98" w:rsidRDefault="00B52283" w:rsidP="00B84DC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Pilha AA Tipo ( Alcalina)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C55D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61749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D7820DD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49193DA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5C674612" w14:textId="77777777" w:rsidTr="008A4F9B">
        <w:trPr>
          <w:trHeight w:val="179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70A3B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27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058AB" w14:textId="77777777" w:rsidR="00B52283" w:rsidRPr="007B3C98" w:rsidRDefault="00B52283" w:rsidP="00B84DC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Pasta de papel personalizada com nome Processo Legislativo. 24Lx32,5Al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66CCA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864F6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AA61A90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156076B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7C9CEEB8" w14:textId="77777777" w:rsidTr="008A4F9B">
        <w:trPr>
          <w:trHeight w:val="812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81535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28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24A13" w14:textId="77777777" w:rsidR="00B52283" w:rsidRPr="007B3C98" w:rsidRDefault="00B52283" w:rsidP="00B84DC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Pasta de papel personalizada com nome Processo Administrativo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0A11C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164D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465A83B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AF38E0A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2F99681A" w14:textId="77777777" w:rsidTr="008A4F9B">
        <w:trPr>
          <w:trHeight w:val="465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F07EC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29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CD7A" w14:textId="77777777" w:rsidR="00D1655D" w:rsidRPr="007B3C98" w:rsidRDefault="00D1655D" w:rsidP="00B84DCC">
            <w:pPr>
              <w:rPr>
                <w:sz w:val="24"/>
                <w:szCs w:val="24"/>
              </w:rPr>
            </w:pPr>
          </w:p>
          <w:p w14:paraId="435FC4F9" w14:textId="523F5619" w:rsidR="00B52283" w:rsidRPr="007B3C98" w:rsidRDefault="00B52283" w:rsidP="00B84DC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Grampo trilho 80 mm caixa com 50 unidades.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44EE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515CB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3C1E6F6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0C63984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36F4DA2B" w14:textId="77777777" w:rsidTr="008A4F9B">
        <w:trPr>
          <w:trHeight w:val="613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B7D8C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30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B69F3" w14:textId="77777777" w:rsidR="00D1655D" w:rsidRPr="007B3C98" w:rsidRDefault="00D1655D" w:rsidP="00B84DCC">
            <w:pPr>
              <w:rPr>
                <w:sz w:val="24"/>
                <w:szCs w:val="24"/>
              </w:rPr>
            </w:pPr>
          </w:p>
          <w:p w14:paraId="244C1E01" w14:textId="6595BDB3" w:rsidR="00B52283" w:rsidRPr="007B3C98" w:rsidRDefault="00B52283" w:rsidP="00B84DC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Caneta marca Texto cor amarelo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7E468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22DAA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74EC25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381D5D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7BB3DAFE" w14:textId="77777777" w:rsidTr="008A4F9B">
        <w:trPr>
          <w:trHeight w:val="525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26747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31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B8E0" w14:textId="77777777" w:rsidR="00D1655D" w:rsidRPr="007B3C98" w:rsidRDefault="00D1655D" w:rsidP="00B84DCC">
            <w:pPr>
              <w:rPr>
                <w:sz w:val="24"/>
                <w:szCs w:val="24"/>
              </w:rPr>
            </w:pPr>
          </w:p>
          <w:p w14:paraId="5C210FD1" w14:textId="313C54AA" w:rsidR="00B52283" w:rsidRPr="007B3C98" w:rsidRDefault="00B52283" w:rsidP="00B84DC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 xml:space="preserve">Fita Corretivo 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8BCE2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322E2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AFE30C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4A36704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422BC5A5" w14:textId="77777777" w:rsidTr="008A4F9B">
        <w:trPr>
          <w:trHeight w:val="728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53A9C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32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31D6" w14:textId="77777777" w:rsidR="00D1655D" w:rsidRPr="007B3C98" w:rsidRDefault="00D1655D" w:rsidP="00B84DCC">
            <w:pPr>
              <w:rPr>
                <w:sz w:val="24"/>
                <w:szCs w:val="24"/>
              </w:rPr>
            </w:pPr>
          </w:p>
          <w:p w14:paraId="1E0641B9" w14:textId="02294F48" w:rsidR="00B52283" w:rsidRPr="007B3C98" w:rsidRDefault="00B52283" w:rsidP="00B84DC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Grampo para grampeador 26/6 cobreados. CAIXA COM 5.000 UNIDADES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421E2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4C67A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11EF509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BAB356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58956CAC" w14:textId="77777777" w:rsidTr="008A4F9B">
        <w:trPr>
          <w:trHeight w:val="619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A2B00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33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0B51" w14:textId="77777777" w:rsidR="00D1655D" w:rsidRPr="007B3C98" w:rsidRDefault="00D1655D" w:rsidP="00B84DCC">
            <w:pPr>
              <w:rPr>
                <w:sz w:val="24"/>
                <w:szCs w:val="24"/>
              </w:rPr>
            </w:pPr>
          </w:p>
          <w:p w14:paraId="4C607398" w14:textId="122B8676" w:rsidR="00B52283" w:rsidRPr="007B3C98" w:rsidRDefault="00B52283" w:rsidP="00B84DC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Cola branca 90 gramas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F6AD5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23456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8CEA19A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A1A9366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10018F8E" w14:textId="77777777" w:rsidTr="008A4F9B">
        <w:trPr>
          <w:trHeight w:val="658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6DA4C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34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6320B" w14:textId="77777777" w:rsidR="00D1655D" w:rsidRPr="007B3C98" w:rsidRDefault="00D1655D" w:rsidP="00B84DCC">
            <w:pPr>
              <w:rPr>
                <w:sz w:val="24"/>
                <w:szCs w:val="24"/>
              </w:rPr>
            </w:pPr>
          </w:p>
          <w:p w14:paraId="25A19151" w14:textId="5708DE54" w:rsidR="00B52283" w:rsidRPr="007B3C98" w:rsidRDefault="00B52283" w:rsidP="00B84DC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Envelope pardo 24cm x 33cm com timbre da Câmara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0A612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FCB9E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233466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4202392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2D073191" w14:textId="77777777" w:rsidTr="008A4F9B">
        <w:trPr>
          <w:trHeight w:val="529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CE346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35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8FDC" w14:textId="77777777" w:rsidR="00D1655D" w:rsidRPr="007B3C98" w:rsidRDefault="00D1655D" w:rsidP="00B84DCC">
            <w:pPr>
              <w:rPr>
                <w:sz w:val="24"/>
                <w:szCs w:val="24"/>
              </w:rPr>
            </w:pPr>
          </w:p>
          <w:p w14:paraId="68D7C01B" w14:textId="35CCBB3F" w:rsidR="00B52283" w:rsidRPr="007B3C98" w:rsidRDefault="00B52283" w:rsidP="00B84DC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Toner impressora brother DCP -L 5652DN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1B72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D44B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B11F4A0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AE2774B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1E4B8A96" w14:textId="77777777" w:rsidTr="008A4F9B">
        <w:trPr>
          <w:trHeight w:val="667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55FCC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36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F21C5" w14:textId="77777777" w:rsidR="00D15A72" w:rsidRPr="007B3C98" w:rsidRDefault="00D15A72" w:rsidP="00B84DCC">
            <w:pPr>
              <w:rPr>
                <w:sz w:val="24"/>
                <w:szCs w:val="24"/>
              </w:rPr>
            </w:pPr>
          </w:p>
          <w:p w14:paraId="5138B999" w14:textId="736492C2" w:rsidR="00B52283" w:rsidRPr="007B3C98" w:rsidRDefault="00B52283" w:rsidP="00B84DC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Toner para impressora HP Laser jet 1102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50E08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80E8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1101ADFB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87C295D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1897D864" w14:textId="77777777" w:rsidTr="008A4F9B">
        <w:trPr>
          <w:trHeight w:val="682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06000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37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EF17" w14:textId="77777777" w:rsidR="00D1655D" w:rsidRPr="007B3C98" w:rsidRDefault="00D1655D" w:rsidP="00B84DCC">
            <w:pPr>
              <w:rPr>
                <w:sz w:val="24"/>
                <w:szCs w:val="24"/>
              </w:rPr>
            </w:pPr>
          </w:p>
          <w:p w14:paraId="363FD317" w14:textId="51820295" w:rsidR="00B52283" w:rsidRPr="007B3C98" w:rsidRDefault="00B52283" w:rsidP="00B84DC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Pincel oval marcador permanente 1,0mm. Cor preta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1F332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B96D5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6466922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163C0BA8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748D755F" w14:textId="77777777" w:rsidTr="008A4F9B">
        <w:trPr>
          <w:trHeight w:val="384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53C30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38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B855" w14:textId="77777777" w:rsidR="00B52283" w:rsidRPr="007B3C98" w:rsidRDefault="00B52283" w:rsidP="00B84DC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Pincel oval marcador permanente 1,0mm. Cor Azul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665E1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F29C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882843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2182D46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7DFD570E" w14:textId="77777777" w:rsidTr="008A4F9B">
        <w:trPr>
          <w:trHeight w:val="672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CBE63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lastRenderedPageBreak/>
              <w:t>39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DD11" w14:textId="77777777" w:rsidR="00B52283" w:rsidRPr="007B3C98" w:rsidRDefault="00B52283" w:rsidP="00B84DC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Pincel oval marcador permanente 1,0mm. Cor vermelho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DADD1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20032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1FE4CC4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3D3C36F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01FE730A" w14:textId="77777777" w:rsidTr="008A4F9B">
        <w:trPr>
          <w:trHeight w:val="387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1BD34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40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45D51" w14:textId="77777777" w:rsidR="00B52283" w:rsidRPr="007B3C98" w:rsidRDefault="00B52283" w:rsidP="00B84DC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Toner impressora Elgim Plantun p 2500w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CB5C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68CD5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4256C51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AB94E5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83" w:rsidRPr="007B3C98" w14:paraId="4A5A8B9B" w14:textId="77777777" w:rsidTr="008A4F9B">
        <w:trPr>
          <w:trHeight w:val="239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F28B" w14:textId="77777777" w:rsidR="00B52283" w:rsidRPr="007B3C98" w:rsidRDefault="00B52283" w:rsidP="00B84DCC">
            <w:pPr>
              <w:pStyle w:val="Corpo"/>
              <w:jc w:val="center"/>
              <w:rPr>
                <w:lang w:val="pt-PT"/>
              </w:rPr>
            </w:pP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882E8" w14:textId="77777777" w:rsidR="00B52283" w:rsidRPr="007B3C98" w:rsidRDefault="00B52283" w:rsidP="00B84DCC">
            <w:pPr>
              <w:pStyle w:val="EstilodeTabela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Valor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2E8E7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D1F6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EFCC7B8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286D9B3" w14:textId="77777777" w:rsidR="00B52283" w:rsidRPr="007B3C98" w:rsidRDefault="00B52283" w:rsidP="00B84DC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AAA283" w14:textId="77777777" w:rsidR="00B52283" w:rsidRPr="007B3C98" w:rsidRDefault="00B52283" w:rsidP="00B52283">
      <w:pPr>
        <w:pStyle w:val="Padro"/>
        <w:spacing w:line="288" w:lineRule="auto"/>
        <w:rPr>
          <w:rFonts w:ascii="Times New Roman" w:eastAsia="Arial2 Normal Regular Turkce" w:hAnsi="Times New Roman" w:cs="Times New Roman"/>
          <w:sz w:val="24"/>
          <w:szCs w:val="24"/>
        </w:rPr>
      </w:pPr>
    </w:p>
    <w:p w14:paraId="43292FF7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</w:rPr>
        <w:t>6. DA PROPOSTA</w:t>
      </w:r>
    </w:p>
    <w:p w14:paraId="1E21EF4C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604EA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6.1. A proposta, que compreende a descrição do material ofertado, preço unitário, preço total e validade, deverá ser compatível com o Termo de Referência, bem como atender às seguintes exigências: </w:t>
      </w:r>
    </w:p>
    <w:p w14:paraId="1157315E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a) conter as especificações do material de forma clara, descrevendo detalhadamente as características do produto ofertado, incluindo especificação de marca, procedência e outros elementos que de forma inequívoca identifiquem e constatem as características do material;</w:t>
      </w:r>
    </w:p>
    <w:p w14:paraId="590DAB01" w14:textId="01895874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b) O</w:t>
      </w:r>
      <w:r w:rsidR="00B8263B" w:rsidRPr="007B3C98">
        <w:rPr>
          <w:rFonts w:ascii="Times New Roman" w:hAnsi="Times New Roman" w:cs="Times New Roman"/>
          <w:sz w:val="24"/>
          <w:szCs w:val="24"/>
        </w:rPr>
        <w:t>s</w:t>
      </w:r>
      <w:r w:rsidRPr="007B3C98">
        <w:rPr>
          <w:rFonts w:ascii="Times New Roman" w:hAnsi="Times New Roman" w:cs="Times New Roman"/>
          <w:sz w:val="24"/>
          <w:szCs w:val="24"/>
        </w:rPr>
        <w:t xml:space="preserve"> preço</w:t>
      </w:r>
      <w:r w:rsidR="00B8263B" w:rsidRPr="007B3C98">
        <w:rPr>
          <w:rFonts w:ascii="Times New Roman" w:hAnsi="Times New Roman" w:cs="Times New Roman"/>
          <w:sz w:val="24"/>
          <w:szCs w:val="24"/>
        </w:rPr>
        <w:t>s</w:t>
      </w:r>
      <w:r w:rsidRPr="007B3C98">
        <w:rPr>
          <w:rFonts w:ascii="Times New Roman" w:hAnsi="Times New Roman" w:cs="Times New Roman"/>
          <w:sz w:val="24"/>
          <w:szCs w:val="24"/>
        </w:rPr>
        <w:t xml:space="preserve"> ofertado</w:t>
      </w:r>
      <w:r w:rsidR="00B8263B" w:rsidRPr="007B3C98">
        <w:rPr>
          <w:rFonts w:ascii="Times New Roman" w:hAnsi="Times New Roman" w:cs="Times New Roman"/>
          <w:sz w:val="24"/>
          <w:szCs w:val="24"/>
        </w:rPr>
        <w:t>s</w:t>
      </w:r>
      <w:r w:rsidRPr="007B3C98">
        <w:rPr>
          <w:rFonts w:ascii="Times New Roman" w:hAnsi="Times New Roman" w:cs="Times New Roman"/>
          <w:sz w:val="24"/>
          <w:szCs w:val="24"/>
        </w:rPr>
        <w:t xml:space="preserve"> deverão estar incluídos ainda, todos os custos diretos e indiretos, inclusive, frete, impostos, taxas e outras despesas que incidam ou venham incidir no fornecimento e entrega do material.</w:t>
      </w:r>
    </w:p>
    <w:p w14:paraId="7C66269E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472C2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</w:rPr>
        <w:t>7. DO LOCAL, PRAZO E FORMA DE ENTREGA DOS MATERIAIS:</w:t>
      </w:r>
    </w:p>
    <w:p w14:paraId="581363F4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E5BA2" w14:textId="2FF390B9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7.1. Os materiai</w:t>
      </w:r>
      <w:r w:rsidR="008A4F9B">
        <w:rPr>
          <w:rFonts w:ascii="Times New Roman" w:hAnsi="Times New Roman" w:cs="Times New Roman"/>
          <w:sz w:val="24"/>
          <w:szCs w:val="24"/>
        </w:rPr>
        <w:t>s</w:t>
      </w:r>
      <w:r w:rsidRPr="007B3C98">
        <w:rPr>
          <w:rFonts w:ascii="Times New Roman" w:hAnsi="Times New Roman" w:cs="Times New Roman"/>
          <w:sz w:val="24"/>
          <w:szCs w:val="24"/>
        </w:rPr>
        <w:t xml:space="preserve"> serão entregues de acordo com as especificações deste Termo de Referência nas seguintes condições: </w:t>
      </w:r>
    </w:p>
    <w:p w14:paraId="253E4772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7A1FA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a) Na Câmara Municipal, situada a Rua Dom Elizeu, 51, Centro, Bonfinópolis de Minas, CEP 38650-000.</w:t>
      </w:r>
    </w:p>
    <w:p w14:paraId="141DCB31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8C255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b) No prazo de máximo 15 (quinze) dias corridos, contados a partir do recebimento da Nota de Empenho. </w:t>
      </w:r>
    </w:p>
    <w:p w14:paraId="2914252D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2F137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c) No horário das 12h00min às 18h00min, em dias úteis, de 2a a 6a feira, telefones (38) 3675-1401. </w:t>
      </w:r>
    </w:p>
    <w:p w14:paraId="114C717F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AD68D" w14:textId="3C4B252C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7.2. Os materiais serão recebidos e conferido</w:t>
      </w:r>
      <w:r w:rsidR="00B8263B" w:rsidRPr="007B3C98">
        <w:rPr>
          <w:rFonts w:ascii="Times New Roman" w:hAnsi="Times New Roman" w:cs="Times New Roman"/>
          <w:sz w:val="24"/>
          <w:szCs w:val="24"/>
        </w:rPr>
        <w:t>s</w:t>
      </w:r>
      <w:r w:rsidRPr="007B3C98">
        <w:rPr>
          <w:rFonts w:ascii="Times New Roman" w:hAnsi="Times New Roman" w:cs="Times New Roman"/>
          <w:sz w:val="24"/>
          <w:szCs w:val="24"/>
        </w:rPr>
        <w:t xml:space="preserve"> pelo departamento de compras deste órgão, que fará a verificação se o material recebido está de acordo com o solicitado. Admitida à conformidade quantitativa e qualitativa</w:t>
      </w:r>
      <w:r w:rsidR="00B8263B" w:rsidRPr="007B3C98">
        <w:rPr>
          <w:rFonts w:ascii="Times New Roman" w:hAnsi="Times New Roman" w:cs="Times New Roman"/>
          <w:sz w:val="24"/>
          <w:szCs w:val="24"/>
        </w:rPr>
        <w:t xml:space="preserve">. </w:t>
      </w:r>
      <w:r w:rsidR="00182534" w:rsidRPr="007B3C98">
        <w:rPr>
          <w:rFonts w:ascii="Times New Roman" w:hAnsi="Times New Roman" w:cs="Times New Roman"/>
          <w:sz w:val="24"/>
          <w:szCs w:val="24"/>
        </w:rPr>
        <w:t>O</w:t>
      </w:r>
      <w:r w:rsidRPr="007B3C98">
        <w:rPr>
          <w:rFonts w:ascii="Times New Roman" w:hAnsi="Times New Roman" w:cs="Times New Roman"/>
          <w:sz w:val="24"/>
          <w:szCs w:val="24"/>
        </w:rPr>
        <w:t>s materiais serão</w:t>
      </w:r>
      <w:r w:rsidR="00182534" w:rsidRPr="007B3C98">
        <w:rPr>
          <w:rFonts w:ascii="Times New Roman" w:hAnsi="Times New Roman" w:cs="Times New Roman"/>
          <w:sz w:val="24"/>
          <w:szCs w:val="24"/>
        </w:rPr>
        <w:t xml:space="preserve"> </w:t>
      </w:r>
      <w:r w:rsidRPr="007B3C98">
        <w:rPr>
          <w:rFonts w:ascii="Times New Roman" w:hAnsi="Times New Roman" w:cs="Times New Roman"/>
          <w:sz w:val="24"/>
          <w:szCs w:val="24"/>
        </w:rPr>
        <w:t xml:space="preserve">recebidos definitivamente, mediante “atesto” na Nota Fiscal/Fatura. </w:t>
      </w:r>
    </w:p>
    <w:p w14:paraId="00F5A8A8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3E8CE" w14:textId="6D4C5A1C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lastRenderedPageBreak/>
        <w:t>7.3. Na hipótese de constatação de anomalias que comprometam a utilização adequada dos materi</w:t>
      </w:r>
      <w:r w:rsidR="00182534" w:rsidRPr="007B3C98">
        <w:rPr>
          <w:rFonts w:ascii="Times New Roman" w:hAnsi="Times New Roman" w:cs="Times New Roman"/>
          <w:sz w:val="24"/>
          <w:szCs w:val="24"/>
        </w:rPr>
        <w:t>a</w:t>
      </w:r>
      <w:r w:rsidRPr="007B3C98">
        <w:rPr>
          <w:rFonts w:ascii="Times New Roman" w:hAnsi="Times New Roman" w:cs="Times New Roman"/>
          <w:sz w:val="24"/>
          <w:szCs w:val="24"/>
        </w:rPr>
        <w:t>is, estes serão rejeitados, em todo ou em parte, conforme dispõe o § 1º do art. 140 da Lei nº 14.133/2021, sem qualquer ônus para a Câmara Municipal, devendo a empresa vencedora reapresentá-lo</w:t>
      </w:r>
      <w:r w:rsidR="00182534" w:rsidRPr="007B3C98">
        <w:rPr>
          <w:rFonts w:ascii="Times New Roman" w:hAnsi="Times New Roman" w:cs="Times New Roman"/>
          <w:sz w:val="24"/>
          <w:szCs w:val="24"/>
        </w:rPr>
        <w:t>(</w:t>
      </w:r>
      <w:r w:rsidRPr="007B3C98">
        <w:rPr>
          <w:rFonts w:ascii="Times New Roman" w:hAnsi="Times New Roman" w:cs="Times New Roman"/>
          <w:sz w:val="24"/>
          <w:szCs w:val="24"/>
        </w:rPr>
        <w:t>s</w:t>
      </w:r>
      <w:r w:rsidR="00182534" w:rsidRPr="007B3C98">
        <w:rPr>
          <w:rFonts w:ascii="Times New Roman" w:hAnsi="Times New Roman" w:cs="Times New Roman"/>
          <w:sz w:val="24"/>
          <w:szCs w:val="24"/>
        </w:rPr>
        <w:t>)</w:t>
      </w:r>
      <w:r w:rsidRPr="007B3C98">
        <w:rPr>
          <w:rFonts w:ascii="Times New Roman" w:hAnsi="Times New Roman" w:cs="Times New Roman"/>
          <w:sz w:val="24"/>
          <w:szCs w:val="24"/>
        </w:rPr>
        <w:t xml:space="preserve"> no prazo de até 10 (dez) dias corridos, a partir da data de solicitação da substituição. </w:t>
      </w:r>
    </w:p>
    <w:p w14:paraId="4975C80C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7.4. Caso atrase na entrega ou se recuse a realizar a substituição, o licitante vencedor estará sujeito a sanções administrativas, sendo que o material substituído passará pelo mesmo processo de verificação observado na primeira entrega. </w:t>
      </w:r>
    </w:p>
    <w:p w14:paraId="46884309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07F77" w14:textId="2D0CC716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7.5. Caberá a empresa </w:t>
      </w:r>
      <w:r w:rsidR="008A4F9B">
        <w:rPr>
          <w:rFonts w:ascii="Times New Roman" w:hAnsi="Times New Roman" w:cs="Times New Roman"/>
          <w:sz w:val="24"/>
          <w:szCs w:val="24"/>
        </w:rPr>
        <w:t>fornecedora</w:t>
      </w:r>
      <w:r w:rsidRPr="007B3C98">
        <w:rPr>
          <w:rFonts w:ascii="Times New Roman" w:hAnsi="Times New Roman" w:cs="Times New Roman"/>
          <w:sz w:val="24"/>
          <w:szCs w:val="24"/>
        </w:rPr>
        <w:t xml:space="preserve"> arcar com os custos diretos e indiretos, inclusive despesas com embalagem, taxas de frete da entrega dos materiais a serem substituídos. </w:t>
      </w:r>
    </w:p>
    <w:p w14:paraId="00A6F836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CEC63" w14:textId="08F3B982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7.6. Os materiais deverão ser entregues acondicionados em embalagem própria para cada material.</w:t>
      </w:r>
    </w:p>
    <w:p w14:paraId="5955515B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EE8A9" w14:textId="14CCFBB0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7.7. A Câmara Municipal reserva-se o direito de impugnar o</w:t>
      </w:r>
      <w:r w:rsidR="008A4F9B">
        <w:rPr>
          <w:rFonts w:ascii="Times New Roman" w:hAnsi="Times New Roman" w:cs="Times New Roman"/>
          <w:sz w:val="24"/>
          <w:szCs w:val="24"/>
        </w:rPr>
        <w:t>s</w:t>
      </w:r>
      <w:r w:rsidRPr="007B3C98">
        <w:rPr>
          <w:rFonts w:ascii="Times New Roman" w:hAnsi="Times New Roman" w:cs="Times New Roman"/>
          <w:sz w:val="24"/>
          <w:szCs w:val="24"/>
        </w:rPr>
        <w:t xml:space="preserve"> materiais entregues, se esses não estiverem de acordo com as especificações técnicas deste Termo de Referência. </w:t>
      </w:r>
    </w:p>
    <w:p w14:paraId="71D08065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A9D32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7.8. Somente será permitido material novo de acordo com o especificado, não se admitindo, sob qualquer hipótese, material defeituoso, fora do padrão ou de qualidade duvidosa.</w:t>
      </w:r>
    </w:p>
    <w:p w14:paraId="6BCD86C4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7F3DB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7.9. Quanto ao prazo de validade do material, as seguintes condições deverão ser observadas: </w:t>
      </w:r>
    </w:p>
    <w:p w14:paraId="1A12ECB5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F8E8E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7.10 Materiais sujeitos a prazos de validade definidos pela legislação inferiores a 1 (um) ano, deverão ser fornecidos com pelo menos metade dessa validade ainda vigente;</w:t>
      </w:r>
    </w:p>
    <w:p w14:paraId="66DCBD44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5D82F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7.10.1 Materiais sujeitos a prazos de validade definidos pela legislação superiores a 1 (um) ano, deverão ser fornecidos com validade mínima de 1 (um) ano.</w:t>
      </w:r>
    </w:p>
    <w:p w14:paraId="21534DEE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1688C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</w:rPr>
        <w:t>8. DO ACOMPANHAMENTO E DA FISCALIZAÇÃO</w:t>
      </w:r>
    </w:p>
    <w:p w14:paraId="49748878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4339F" w14:textId="6BB1909D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8.1. A fiscalização do objeto da presente contratação pela Câmara Municipal será exercida pela Servidora Cleuza de Oliveira Fonseca. </w:t>
      </w:r>
    </w:p>
    <w:p w14:paraId="345D0DF0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C8C59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9.  </w:t>
      </w:r>
      <w:r w:rsidRPr="007B3C98">
        <w:rPr>
          <w:rFonts w:ascii="Times New Roman" w:hAnsi="Times New Roman" w:cs="Times New Roman"/>
          <w:b/>
          <w:bCs/>
          <w:sz w:val="24"/>
          <w:szCs w:val="24"/>
        </w:rPr>
        <w:t>DA CONTRATAÇÃO</w:t>
      </w:r>
    </w:p>
    <w:p w14:paraId="3DD11C35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3EA0F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lastRenderedPageBreak/>
        <w:t xml:space="preserve">9.1. A contratação oriunda das cotações (menor preço) serão formalizadas pela emissão de Nota de Empenho que servirá como contrato. </w:t>
      </w:r>
    </w:p>
    <w:p w14:paraId="54A6FBE4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A4DBF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10. </w:t>
      </w:r>
      <w:r w:rsidRPr="007B3C98">
        <w:rPr>
          <w:rFonts w:ascii="Times New Roman" w:hAnsi="Times New Roman" w:cs="Times New Roman"/>
          <w:b/>
          <w:bCs/>
          <w:sz w:val="24"/>
          <w:szCs w:val="24"/>
        </w:rPr>
        <w:t>DAS OBRIGAÇÕES DA CONTRATADA</w:t>
      </w:r>
    </w:p>
    <w:p w14:paraId="7D254BC9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94F17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10.1. São obrigações da CONTRATADA: </w:t>
      </w:r>
    </w:p>
    <w:p w14:paraId="1DBBDC94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9EE96" w14:textId="230A6CBA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10.1.2. Entregar </w:t>
      </w:r>
      <w:r w:rsidR="00B8263B" w:rsidRPr="007B3C98">
        <w:rPr>
          <w:rFonts w:ascii="Times New Roman" w:hAnsi="Times New Roman" w:cs="Times New Roman"/>
          <w:sz w:val="24"/>
          <w:szCs w:val="24"/>
        </w:rPr>
        <w:t xml:space="preserve">os </w:t>
      </w:r>
      <w:r w:rsidRPr="007B3C98">
        <w:rPr>
          <w:rFonts w:ascii="Times New Roman" w:hAnsi="Times New Roman" w:cs="Times New Roman"/>
          <w:sz w:val="24"/>
          <w:szCs w:val="24"/>
        </w:rPr>
        <w:t xml:space="preserve">materiais conforme as especificações constantes deste Termo de Referência, cumprindo o prazo estabelecido. </w:t>
      </w:r>
    </w:p>
    <w:p w14:paraId="5712BBA5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589E7" w14:textId="32963B4C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10.1.3. Entregar </w:t>
      </w:r>
      <w:r w:rsidR="00B8263B" w:rsidRPr="007B3C98">
        <w:rPr>
          <w:rFonts w:ascii="Times New Roman" w:hAnsi="Times New Roman" w:cs="Times New Roman"/>
          <w:sz w:val="24"/>
          <w:szCs w:val="24"/>
        </w:rPr>
        <w:t xml:space="preserve">os </w:t>
      </w:r>
      <w:r w:rsidRPr="007B3C98">
        <w:rPr>
          <w:rFonts w:ascii="Times New Roman" w:hAnsi="Times New Roman" w:cs="Times New Roman"/>
          <w:sz w:val="24"/>
          <w:szCs w:val="24"/>
        </w:rPr>
        <w:t xml:space="preserve">materiais no prazo e local estabelecidos neste Termo de Referência, acompanhados da respectiva Nota Fiscal/Fatura, na qual constarão as indicações referentes a marca, fabricante, modelo, procedência e prazo de garantia ou validade. </w:t>
      </w:r>
    </w:p>
    <w:p w14:paraId="4378180B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F2F84" w14:textId="589103DF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10.1.4. Responsabilizar-se pela qualidade, quantidade e resistência dos materiais fornecidos, que deverão ser novos e de primeira qualidade. </w:t>
      </w:r>
    </w:p>
    <w:p w14:paraId="200ECCC5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2781B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10.1.5. Providenciar imediata correção de deficiências, falhas ou irregularidades constatadas pela Câmara, referentes às condições firmadas neste Termo de Referência. </w:t>
      </w:r>
    </w:p>
    <w:p w14:paraId="0F569C26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1067F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10.1.6. Arcar com os custos diretos e indiretos, inclusive despesas com embalagem, transporte, taxas de frete, tributos, encargos trabalhistas, previdenciários e demais despesas envolvidas na entrega, não sendo admitida qualquer cobrança posterior em nome da Câmara Municipal.</w:t>
      </w:r>
    </w:p>
    <w:p w14:paraId="0A52DB74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9B627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10.1.7. Emitir Nota Fiscal/Fatura discriminada, legível e sem rasuras. </w:t>
      </w:r>
    </w:p>
    <w:p w14:paraId="1A8DB4D0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E3D58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10.1.8. Responsabilizar-se pelo fiel cumprimento do objeto contratado, prestando todos os esclarecimentos que forem solicitados pela Câmara. </w:t>
      </w:r>
    </w:p>
    <w:p w14:paraId="3F643222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4220A" w14:textId="5DCD0C13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10.1.9. Arcar com qualquer dano causado ao patrimônio da Câmara na entrega dos materiais.</w:t>
      </w:r>
    </w:p>
    <w:p w14:paraId="27FA8B63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21FD2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</w:rPr>
        <w:t>11. DAS OBRIGAÇÕES DA CONTRATANTE</w:t>
      </w:r>
    </w:p>
    <w:p w14:paraId="1F4B9761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B20C8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11.1. São obrigações da Câmara Municipal: </w:t>
      </w:r>
    </w:p>
    <w:p w14:paraId="0A256982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D5354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11.1.1. Acompanhar e fiscalizar o fornecimento do(s) material(is); </w:t>
      </w:r>
    </w:p>
    <w:p w14:paraId="298292B6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317C0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lastRenderedPageBreak/>
        <w:t xml:space="preserve">11.1.2. Informar à CONTRATADA sobre as normas e procedimentos de acesso às suas instalações para a entrega do(s) material(is) e as eventuais alterações efetuadas em tais preceitos; </w:t>
      </w:r>
    </w:p>
    <w:p w14:paraId="55F2ED1A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EDBCE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11.1.3. Prestar as informações e os esclarecimentos solicitados pela contratada, relacionados com o objeto pactuado; </w:t>
      </w:r>
    </w:p>
    <w:p w14:paraId="14C3541E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EB40E" w14:textId="287C3A71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11.1.4. Comunicar, por escrito, à CONTRATADA, quaisquer irregularidades verificadas no fornecimento dos materiais, solicitando a substituição de mercadoria defeituosa ou que não esteja de acordo com as especificações deste Termo de Referência;</w:t>
      </w:r>
    </w:p>
    <w:p w14:paraId="2BCE368F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FCBA4" w14:textId="689FC516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11.1.5. Estando os materiais de acordo com o solicitado e a respectiva Nota Fiscal/Fatura devidamente atestada, a Contratante efetuará o pagamento nas condições, preços e prazos pactuados neste Termo de Referência. </w:t>
      </w:r>
    </w:p>
    <w:p w14:paraId="76041530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DBEA3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11.1.6. A Câmara Municipal deverá acompanhar os prazos de entrega, exigindo que a CONTRATADA tome as providências necessárias para regularização do fornecimento, sob pena das sanções administrativas previstas na Lei 14.133/2021 e demais cominações legais. </w:t>
      </w:r>
    </w:p>
    <w:p w14:paraId="457731C8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D92D6" w14:textId="26BF6D45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11.1.7. Comunicar, por escrito, à CONTRATADA o não-recebimento dos materiais, apontando as razões, quando for o caso, das suas não-adequações aos termos contratuais; </w:t>
      </w:r>
    </w:p>
    <w:p w14:paraId="6BB6D2AA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CA311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11.1.8. Proporcionar as condições para que a contratada possa cumprir as obrigações pactuadas</w:t>
      </w:r>
    </w:p>
    <w:p w14:paraId="62C89ED0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17105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12. </w:t>
      </w:r>
      <w:r w:rsidRPr="007B3C98">
        <w:rPr>
          <w:rFonts w:ascii="Times New Roman" w:hAnsi="Times New Roman" w:cs="Times New Roman"/>
          <w:b/>
          <w:bCs/>
          <w:sz w:val="24"/>
          <w:szCs w:val="24"/>
        </w:rPr>
        <w:t>DO PAGAMENTO</w:t>
      </w:r>
    </w:p>
    <w:p w14:paraId="11D9B665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6F18B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12.1. O pagamento será efetuado pela Câmara Municipal até o 5º (quinto) dia útil, mediante a apresentação da Nota Fiscal/Fatura, após o ateste do setor de contabilidade da Casa, sendo efetuada a retenção de tributos sobre o pagamento a ser realizado, conforme determina a legislação vigente. </w:t>
      </w:r>
    </w:p>
    <w:p w14:paraId="1EDD4BD2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28777" w14:textId="4273860E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12.2.  No campo para descrição na Nota Fiscal/Fatura Discriminativa a empresa deverá informar os dados bancário para depósito ou transferência, fazendo constar o Banco, número da Agência e Conta Corrente ou Poupança, caso a empresa opte por esta forma de pagamento. Em caso de pagamento via boleto, a empresa deverá enviar no e</w:t>
      </w:r>
      <w:r w:rsidR="00B8263B" w:rsidRPr="007B3C98">
        <w:rPr>
          <w:rFonts w:ascii="Times New Roman" w:hAnsi="Times New Roman" w:cs="Times New Roman"/>
          <w:sz w:val="24"/>
          <w:szCs w:val="24"/>
        </w:rPr>
        <w:t>-</w:t>
      </w:r>
      <w:r w:rsidRPr="007B3C98">
        <w:rPr>
          <w:rFonts w:ascii="Times New Roman" w:hAnsi="Times New Roman" w:cs="Times New Roman"/>
          <w:sz w:val="24"/>
          <w:szCs w:val="24"/>
        </w:rPr>
        <w:t>mail</w:t>
      </w:r>
      <w:r w:rsidR="00B8263B" w:rsidRPr="007B3C98">
        <w:rPr>
          <w:rFonts w:ascii="Times New Roman" w:hAnsi="Times New Roman" w:cs="Times New Roman"/>
          <w:sz w:val="24"/>
          <w:szCs w:val="24"/>
        </w:rPr>
        <w:t>:</w:t>
      </w:r>
      <w:r w:rsidRPr="007B3C9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B3C98">
          <w:rPr>
            <w:rStyle w:val="Hyperlink"/>
            <w:rFonts w:ascii="Times New Roman" w:hAnsi="Times New Roman" w:cs="Times New Roman"/>
            <w:sz w:val="24"/>
            <w:szCs w:val="24"/>
          </w:rPr>
          <w:t>camara.bonfin@outlook.com</w:t>
        </w:r>
      </w:hyperlink>
      <w:r w:rsidRPr="007B3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3A158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180E4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lastRenderedPageBreak/>
        <w:t xml:space="preserve">12.3. Caso a CONTRATADA seja optante pelo Sistema Integrado de Pagamento de Impostos e Contribuições das Microempresas e Empresas de Pequeno Porte – SIMPLES, deverá apresentar, juntamente com a Nota Fiscal, a devida comprovação, a fim de evitar a retenção na fonte dos tributos, de acordo com a Lei Complementar nº 123, de 14 de dezembro de 2006. </w:t>
      </w:r>
    </w:p>
    <w:p w14:paraId="2DCA6F17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48B0A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>12.4. Havendo erro na Nota Fiscal ou circunstância que impeça a liquidação da despesa, esta será devolvida à CONTRATADA, e o pagamento ficará pendente até que ela providencie as medidas saneadoras. Nesta hipótese, o prazo para pagamento iniciar-se-á após a regularização da situação ou reapresentação do documento fiscal não acarretando qualquer ônus para a Câmara Municipal.</w:t>
      </w:r>
    </w:p>
    <w:p w14:paraId="1126D5A1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E308C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12.5. Previamente à data do pagamento, a Câmara Municipal juntará aos autos a Certidão Negativa (ou positiva, com efeito de negativa) de Débitos Trabalhistas, para verificar a manutenção das condições de habilitação da CONTRATADA. </w:t>
      </w:r>
    </w:p>
    <w:p w14:paraId="7BF92107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1643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</w:rPr>
        <w:t xml:space="preserve">12.6. Os tributos e as contribuições fiscais, bem como quaisquer outras despesas necessárias à entrega dos bens/materiais são de responsabilidade da CONTRATADA, podendo a CONTRATANTE exigir, a qualquer tempo, a comprovação de sua regularidade. </w:t>
      </w:r>
    </w:p>
    <w:p w14:paraId="69E3C09C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10A52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4"/>
          <w:szCs w:val="24"/>
        </w:rPr>
      </w:pPr>
      <w:r w:rsidRPr="007B3C98">
        <w:rPr>
          <w:rFonts w:ascii="Times New Roman" w:hAnsi="Times New Roman" w:cs="Times New Roman"/>
          <w:sz w:val="24"/>
          <w:szCs w:val="24"/>
          <w:lang w:val="pt-PT"/>
        </w:rPr>
        <w:t>Bonfinópolis de Minas, 10 de junho de 2024.</w:t>
      </w:r>
    </w:p>
    <w:p w14:paraId="62D5C9F9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4"/>
          <w:szCs w:val="24"/>
        </w:rPr>
      </w:pPr>
    </w:p>
    <w:p w14:paraId="3EB23BA9" w14:textId="77777777" w:rsidR="00B52283" w:rsidRPr="007B3C98" w:rsidRDefault="00B52283" w:rsidP="00B52283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4"/>
          <w:szCs w:val="24"/>
        </w:rPr>
      </w:pPr>
    </w:p>
    <w:p w14:paraId="56A792F1" w14:textId="77777777" w:rsidR="00B52283" w:rsidRPr="007B3C98" w:rsidRDefault="00B52283" w:rsidP="00B52283">
      <w:pPr>
        <w:pStyle w:val="Padro"/>
        <w:spacing w:line="288" w:lineRule="auto"/>
        <w:jc w:val="center"/>
        <w:rPr>
          <w:rFonts w:ascii="Times New Roman" w:eastAsia="Arial2 Normal Regular Turkce" w:hAnsi="Times New Roman" w:cs="Times New Roman"/>
          <w:b/>
          <w:bCs/>
          <w:sz w:val="24"/>
          <w:szCs w:val="24"/>
        </w:rPr>
      </w:pPr>
      <w:r w:rsidRPr="007B3C98">
        <w:rPr>
          <w:rFonts w:ascii="Times New Roman" w:hAnsi="Times New Roman" w:cs="Times New Roman"/>
          <w:b/>
          <w:bCs/>
          <w:sz w:val="24"/>
          <w:szCs w:val="24"/>
          <w:lang w:val="pt-PT"/>
        </w:rPr>
        <w:t>Vani Caetano da Silva</w:t>
      </w:r>
    </w:p>
    <w:p w14:paraId="75BD0B81" w14:textId="77777777" w:rsidR="00B52283" w:rsidRPr="007B3C98" w:rsidRDefault="00B52283" w:rsidP="00B52283">
      <w:pPr>
        <w:pStyle w:val="Padro"/>
        <w:spacing w:line="288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7B3C98">
        <w:rPr>
          <w:rFonts w:ascii="Times New Roman" w:hAnsi="Times New Roman" w:cs="Times New Roman"/>
          <w:bCs/>
          <w:sz w:val="24"/>
          <w:szCs w:val="24"/>
          <w:lang w:val="pt-PT"/>
        </w:rPr>
        <w:t>Secretária-Executiva</w:t>
      </w:r>
    </w:p>
    <w:p w14:paraId="706F398A" w14:textId="77777777" w:rsidR="00B52283" w:rsidRPr="007B3C98" w:rsidRDefault="00B52283" w:rsidP="00B52283">
      <w:pPr>
        <w:spacing w:after="160" w:line="259" w:lineRule="auto"/>
        <w:rPr>
          <w:b/>
          <w:bCs/>
          <w:sz w:val="24"/>
          <w:szCs w:val="24"/>
          <w:lang w:val="pt-PT"/>
        </w:rPr>
      </w:pPr>
      <w:r w:rsidRPr="007B3C98">
        <w:rPr>
          <w:b/>
          <w:bCs/>
          <w:sz w:val="24"/>
          <w:szCs w:val="24"/>
          <w:lang w:val="pt-PT"/>
        </w:rPr>
        <w:br w:type="page"/>
      </w:r>
    </w:p>
    <w:p w14:paraId="75FF4FB3" w14:textId="77777777" w:rsidR="00B52283" w:rsidRPr="007B3C98" w:rsidRDefault="003025A7" w:rsidP="003025A7">
      <w:pPr>
        <w:jc w:val="center"/>
        <w:rPr>
          <w:b/>
          <w:bCs/>
          <w:sz w:val="24"/>
          <w:szCs w:val="24"/>
        </w:rPr>
      </w:pPr>
      <w:r w:rsidRPr="007B3C98">
        <w:rPr>
          <w:b/>
          <w:bCs/>
          <w:sz w:val="24"/>
          <w:szCs w:val="24"/>
        </w:rPr>
        <w:lastRenderedPageBreak/>
        <w:t>ANEXO I</w:t>
      </w:r>
    </w:p>
    <w:p w14:paraId="5EA18DDF" w14:textId="77777777" w:rsidR="003025A7" w:rsidRPr="007B3C98" w:rsidRDefault="003025A7" w:rsidP="003025A7">
      <w:pPr>
        <w:jc w:val="center"/>
        <w:rPr>
          <w:b/>
          <w:bCs/>
          <w:sz w:val="24"/>
          <w:szCs w:val="24"/>
        </w:rPr>
      </w:pPr>
    </w:p>
    <w:p w14:paraId="76CC89FC" w14:textId="1685DE11" w:rsidR="00906FCF" w:rsidRPr="007B3C98" w:rsidRDefault="00906FCF" w:rsidP="00906FCF">
      <w:pPr>
        <w:rPr>
          <w:b/>
          <w:bCs/>
          <w:sz w:val="24"/>
          <w:szCs w:val="24"/>
        </w:rPr>
      </w:pPr>
      <w:r w:rsidRPr="007B3C98">
        <w:rPr>
          <w:sz w:val="24"/>
          <w:szCs w:val="24"/>
        </w:rPr>
        <w:t xml:space="preserve">Referência: </w:t>
      </w:r>
      <w:r w:rsidRPr="007B3C98">
        <w:rPr>
          <w:b/>
          <w:bCs/>
          <w:sz w:val="24"/>
          <w:szCs w:val="24"/>
        </w:rPr>
        <w:t xml:space="preserve">Processo de </w:t>
      </w:r>
      <w:r w:rsidR="00704A52">
        <w:rPr>
          <w:b/>
          <w:bCs/>
          <w:sz w:val="24"/>
          <w:szCs w:val="24"/>
        </w:rPr>
        <w:t xml:space="preserve">Dispensa de Licitação </w:t>
      </w:r>
      <w:r w:rsidRPr="007B3C98">
        <w:rPr>
          <w:b/>
          <w:bCs/>
          <w:sz w:val="24"/>
          <w:szCs w:val="24"/>
        </w:rPr>
        <w:t>nº ____/2024.</w:t>
      </w:r>
    </w:p>
    <w:p w14:paraId="1FD690EB" w14:textId="77777777" w:rsidR="00906FCF" w:rsidRPr="007B3C98" w:rsidRDefault="00906FCF" w:rsidP="00906FCF">
      <w:pPr>
        <w:rPr>
          <w:sz w:val="24"/>
          <w:szCs w:val="24"/>
        </w:rPr>
      </w:pPr>
    </w:p>
    <w:p w14:paraId="05825154" w14:textId="77777777" w:rsidR="00906FCF" w:rsidRPr="007B3C98" w:rsidRDefault="00906FCF" w:rsidP="00906FCF">
      <w:pPr>
        <w:rPr>
          <w:b/>
          <w:sz w:val="24"/>
          <w:szCs w:val="24"/>
        </w:rPr>
      </w:pPr>
      <w:r w:rsidRPr="007B3C98">
        <w:rPr>
          <w:b/>
          <w:sz w:val="24"/>
          <w:szCs w:val="24"/>
        </w:rPr>
        <w:t>NOME DA EMPRESA/MEI:</w:t>
      </w:r>
    </w:p>
    <w:p w14:paraId="7376C1B4" w14:textId="77777777" w:rsidR="00906FCF" w:rsidRPr="007B3C98" w:rsidRDefault="00906FCF" w:rsidP="00906FCF">
      <w:pPr>
        <w:rPr>
          <w:b/>
          <w:sz w:val="24"/>
          <w:szCs w:val="24"/>
        </w:rPr>
      </w:pPr>
      <w:r w:rsidRPr="007B3C98">
        <w:rPr>
          <w:b/>
          <w:sz w:val="24"/>
          <w:szCs w:val="24"/>
        </w:rPr>
        <w:t>CNPJ/MF:</w:t>
      </w:r>
    </w:p>
    <w:p w14:paraId="2DF20D74" w14:textId="77777777" w:rsidR="00906FCF" w:rsidRPr="007B3C98" w:rsidRDefault="00906FCF" w:rsidP="00906FCF">
      <w:pPr>
        <w:rPr>
          <w:b/>
          <w:sz w:val="24"/>
          <w:szCs w:val="24"/>
        </w:rPr>
      </w:pPr>
      <w:r w:rsidRPr="007B3C98">
        <w:rPr>
          <w:b/>
          <w:sz w:val="24"/>
          <w:szCs w:val="24"/>
        </w:rPr>
        <w:t>ENDEREÇO:</w:t>
      </w:r>
    </w:p>
    <w:p w14:paraId="39FAE6BE" w14:textId="77777777" w:rsidR="00906FCF" w:rsidRPr="007B3C98" w:rsidRDefault="00906FCF" w:rsidP="00906FCF">
      <w:pPr>
        <w:jc w:val="center"/>
        <w:rPr>
          <w:sz w:val="24"/>
          <w:szCs w:val="24"/>
        </w:rPr>
      </w:pPr>
    </w:p>
    <w:p w14:paraId="6972EB6D" w14:textId="77777777" w:rsidR="00906FCF" w:rsidRPr="007B3C98" w:rsidRDefault="00906FCF" w:rsidP="00906FCF">
      <w:pPr>
        <w:jc w:val="both"/>
        <w:rPr>
          <w:sz w:val="24"/>
          <w:szCs w:val="24"/>
        </w:rPr>
      </w:pPr>
      <w:r w:rsidRPr="007B3C98">
        <w:rPr>
          <w:sz w:val="24"/>
          <w:szCs w:val="24"/>
        </w:rPr>
        <w:t>DECLARA, sob as sanções administrativas cabíveis e sob as penas da lei, que esta empresa, na presente data, é considerada:</w:t>
      </w:r>
    </w:p>
    <w:p w14:paraId="78BE9DB8" w14:textId="77777777" w:rsidR="00906FCF" w:rsidRPr="007B3C98" w:rsidRDefault="00906FCF" w:rsidP="00906FCF">
      <w:pPr>
        <w:spacing w:line="360" w:lineRule="auto"/>
        <w:jc w:val="both"/>
        <w:rPr>
          <w:sz w:val="24"/>
          <w:szCs w:val="24"/>
        </w:rPr>
      </w:pPr>
      <w:r w:rsidRPr="007B3C98">
        <w:rPr>
          <w:sz w:val="24"/>
          <w:szCs w:val="24"/>
        </w:rPr>
        <w:t>(  ) MICROEMPREENDEDOR INDIVIDUAL, conforme §1º do art. 18-A.º da Lei Complementar nº 123, de 14/12/2006;</w:t>
      </w:r>
    </w:p>
    <w:p w14:paraId="43B595FA" w14:textId="043C3C4E" w:rsidR="00906FCF" w:rsidRPr="007B3C98" w:rsidRDefault="00906FCF" w:rsidP="00906FCF">
      <w:pPr>
        <w:jc w:val="both"/>
        <w:rPr>
          <w:sz w:val="24"/>
          <w:szCs w:val="24"/>
        </w:rPr>
      </w:pPr>
      <w:r w:rsidRPr="007B3C98">
        <w:rPr>
          <w:sz w:val="24"/>
          <w:szCs w:val="24"/>
        </w:rPr>
        <w:t xml:space="preserve">( </w:t>
      </w:r>
      <w:r w:rsidR="00B8263B" w:rsidRPr="007B3C98">
        <w:rPr>
          <w:sz w:val="24"/>
          <w:szCs w:val="24"/>
        </w:rPr>
        <w:t xml:space="preserve"> </w:t>
      </w:r>
      <w:r w:rsidRPr="007B3C98">
        <w:rPr>
          <w:sz w:val="24"/>
          <w:szCs w:val="24"/>
        </w:rPr>
        <w:t xml:space="preserve"> ) MICROEMPRESA, conforme inciso I do art. 3º da Lei Complementar nº 123 de 14/12/2006.</w:t>
      </w:r>
    </w:p>
    <w:p w14:paraId="284774A9" w14:textId="32ABAC40" w:rsidR="00906FCF" w:rsidRPr="007B3C98" w:rsidRDefault="00906FCF" w:rsidP="00906FCF">
      <w:pPr>
        <w:jc w:val="both"/>
        <w:rPr>
          <w:sz w:val="24"/>
          <w:szCs w:val="24"/>
        </w:rPr>
      </w:pPr>
      <w:r w:rsidRPr="007B3C98">
        <w:rPr>
          <w:sz w:val="24"/>
          <w:szCs w:val="24"/>
        </w:rPr>
        <w:t>(</w:t>
      </w:r>
      <w:r w:rsidR="00B8263B" w:rsidRPr="007B3C98">
        <w:rPr>
          <w:sz w:val="24"/>
          <w:szCs w:val="24"/>
        </w:rPr>
        <w:t xml:space="preserve"> </w:t>
      </w:r>
      <w:r w:rsidRPr="007B3C98">
        <w:rPr>
          <w:sz w:val="24"/>
          <w:szCs w:val="24"/>
        </w:rPr>
        <w:t xml:space="preserve"> ) EMPRESA DE PEQUENO PORTE, conforme inciso II do art. 3º da Lei Complementar nº 123 de 14/12/2006. Declara ainda que a empresa está excluída das vedações constantes do § 4º do art. 3º da Lei Complementar nº 123 de 14 de dezembro de 2006. </w:t>
      </w:r>
    </w:p>
    <w:p w14:paraId="58532CE4" w14:textId="77777777" w:rsidR="00906FCF" w:rsidRPr="007B3C98" w:rsidRDefault="00906FCF" w:rsidP="00906FCF">
      <w:pPr>
        <w:jc w:val="both"/>
        <w:rPr>
          <w:sz w:val="24"/>
          <w:szCs w:val="24"/>
        </w:rPr>
      </w:pPr>
    </w:p>
    <w:p w14:paraId="09EE1B32" w14:textId="77777777" w:rsidR="00906FCF" w:rsidRPr="007B3C98" w:rsidRDefault="00906FCF" w:rsidP="00906FCF">
      <w:pPr>
        <w:jc w:val="both"/>
        <w:rPr>
          <w:sz w:val="24"/>
          <w:szCs w:val="24"/>
        </w:rPr>
      </w:pPr>
    </w:p>
    <w:p w14:paraId="0E960404" w14:textId="77777777" w:rsidR="00906FCF" w:rsidRPr="007B3C98" w:rsidRDefault="00906FCF" w:rsidP="00906FCF">
      <w:pPr>
        <w:jc w:val="both"/>
        <w:rPr>
          <w:sz w:val="24"/>
          <w:szCs w:val="24"/>
        </w:rPr>
      </w:pPr>
      <w:r w:rsidRPr="007B3C98">
        <w:rPr>
          <w:sz w:val="24"/>
          <w:szCs w:val="24"/>
        </w:rPr>
        <w:t>OBSERVAÇÃO: Assinalar com um “X” a condição de enquadramento.</w:t>
      </w:r>
    </w:p>
    <w:p w14:paraId="2C24BF6F" w14:textId="77777777" w:rsidR="00906FCF" w:rsidRPr="007B3C98" w:rsidRDefault="00906FCF" w:rsidP="00906FCF">
      <w:pPr>
        <w:jc w:val="both"/>
        <w:rPr>
          <w:sz w:val="24"/>
          <w:szCs w:val="24"/>
        </w:rPr>
      </w:pPr>
    </w:p>
    <w:p w14:paraId="18D0BEB9" w14:textId="77777777" w:rsidR="00906FCF" w:rsidRPr="007B3C98" w:rsidRDefault="00906FCF" w:rsidP="00906FCF">
      <w:pPr>
        <w:jc w:val="both"/>
        <w:rPr>
          <w:sz w:val="24"/>
          <w:szCs w:val="24"/>
        </w:rPr>
      </w:pPr>
    </w:p>
    <w:p w14:paraId="1B3177EE" w14:textId="77777777" w:rsidR="00906FCF" w:rsidRPr="007B3C98" w:rsidRDefault="00906FCF" w:rsidP="00906FCF">
      <w:pPr>
        <w:jc w:val="both"/>
        <w:rPr>
          <w:sz w:val="24"/>
          <w:szCs w:val="24"/>
        </w:rPr>
      </w:pPr>
      <w:r w:rsidRPr="007B3C98">
        <w:rPr>
          <w:sz w:val="24"/>
          <w:szCs w:val="24"/>
        </w:rPr>
        <w:t>Local/Data</w:t>
      </w:r>
    </w:p>
    <w:p w14:paraId="53D2AC31" w14:textId="77777777" w:rsidR="00906FCF" w:rsidRPr="007B3C98" w:rsidRDefault="00906FCF" w:rsidP="00906FCF">
      <w:pPr>
        <w:jc w:val="both"/>
        <w:rPr>
          <w:sz w:val="24"/>
          <w:szCs w:val="24"/>
        </w:rPr>
      </w:pPr>
    </w:p>
    <w:p w14:paraId="5424BF9F" w14:textId="77777777" w:rsidR="00906FCF" w:rsidRPr="007B3C98" w:rsidRDefault="00906FCF" w:rsidP="00906FCF">
      <w:pPr>
        <w:jc w:val="both"/>
        <w:rPr>
          <w:sz w:val="24"/>
          <w:szCs w:val="24"/>
        </w:rPr>
      </w:pPr>
    </w:p>
    <w:p w14:paraId="20D81F37" w14:textId="77777777" w:rsidR="00906FCF" w:rsidRPr="007B3C98" w:rsidRDefault="00906FCF" w:rsidP="00906FCF">
      <w:pPr>
        <w:jc w:val="both"/>
        <w:rPr>
          <w:sz w:val="24"/>
          <w:szCs w:val="24"/>
        </w:rPr>
      </w:pPr>
    </w:p>
    <w:p w14:paraId="1E323C67" w14:textId="77777777" w:rsidR="00906FCF" w:rsidRPr="007B3C98" w:rsidRDefault="00906FCF" w:rsidP="00906FCF">
      <w:pPr>
        <w:jc w:val="both"/>
        <w:rPr>
          <w:sz w:val="24"/>
          <w:szCs w:val="24"/>
        </w:rPr>
      </w:pPr>
    </w:p>
    <w:p w14:paraId="0843F079" w14:textId="77777777" w:rsidR="00906FCF" w:rsidRPr="007B3C98" w:rsidRDefault="00906FCF" w:rsidP="00906FCF">
      <w:pPr>
        <w:jc w:val="center"/>
        <w:rPr>
          <w:sz w:val="24"/>
          <w:szCs w:val="24"/>
        </w:rPr>
      </w:pPr>
      <w:r w:rsidRPr="007B3C98">
        <w:rPr>
          <w:sz w:val="24"/>
          <w:szCs w:val="24"/>
        </w:rPr>
        <w:t>Assinatura do Responsável Legal</w:t>
      </w:r>
    </w:p>
    <w:p w14:paraId="316CF626" w14:textId="77777777" w:rsidR="00906FCF" w:rsidRPr="007B3C98" w:rsidRDefault="00906FCF" w:rsidP="00906FCF">
      <w:pPr>
        <w:jc w:val="both"/>
        <w:rPr>
          <w:sz w:val="24"/>
          <w:szCs w:val="24"/>
        </w:rPr>
      </w:pPr>
    </w:p>
    <w:p w14:paraId="3C2BDF61" w14:textId="77777777" w:rsidR="00906FCF" w:rsidRPr="007B3C98" w:rsidRDefault="00906FCF" w:rsidP="00906FCF">
      <w:pPr>
        <w:jc w:val="both"/>
        <w:rPr>
          <w:sz w:val="24"/>
          <w:szCs w:val="24"/>
        </w:rPr>
      </w:pPr>
    </w:p>
    <w:p w14:paraId="7A256254" w14:textId="77777777" w:rsidR="00906FCF" w:rsidRPr="007B3C98" w:rsidRDefault="00906FCF" w:rsidP="00906FCF">
      <w:pPr>
        <w:jc w:val="center"/>
        <w:rPr>
          <w:sz w:val="24"/>
          <w:szCs w:val="24"/>
        </w:rPr>
      </w:pPr>
      <w:r w:rsidRPr="007B3C98">
        <w:rPr>
          <w:sz w:val="24"/>
          <w:szCs w:val="24"/>
        </w:rPr>
        <w:t>(PREFERENCIALMENTE EM PAPEL TIMBRADO DA EMPRESA)</w:t>
      </w:r>
    </w:p>
    <w:p w14:paraId="073A2568" w14:textId="77777777" w:rsidR="00906FCF" w:rsidRPr="007B3C98" w:rsidRDefault="00906FCF">
      <w:pPr>
        <w:spacing w:after="160" w:line="259" w:lineRule="auto"/>
        <w:rPr>
          <w:sz w:val="24"/>
          <w:szCs w:val="24"/>
        </w:rPr>
      </w:pPr>
      <w:r w:rsidRPr="007B3C98">
        <w:rPr>
          <w:sz w:val="24"/>
          <w:szCs w:val="24"/>
        </w:rPr>
        <w:br w:type="page"/>
      </w:r>
    </w:p>
    <w:p w14:paraId="5CB9C80B" w14:textId="77777777" w:rsidR="00906FCF" w:rsidRPr="007B3C98" w:rsidRDefault="00906FCF" w:rsidP="00906FCF">
      <w:pPr>
        <w:jc w:val="center"/>
        <w:rPr>
          <w:b/>
          <w:bCs/>
          <w:sz w:val="24"/>
          <w:szCs w:val="24"/>
        </w:rPr>
      </w:pPr>
      <w:r w:rsidRPr="007B3C98">
        <w:rPr>
          <w:b/>
          <w:bCs/>
          <w:sz w:val="24"/>
          <w:szCs w:val="24"/>
        </w:rPr>
        <w:lastRenderedPageBreak/>
        <w:t>ANEXO II</w:t>
      </w:r>
    </w:p>
    <w:p w14:paraId="5E3C2FDA" w14:textId="77777777" w:rsidR="00906FCF" w:rsidRPr="007B3C98" w:rsidRDefault="00906FCF" w:rsidP="00906FCF">
      <w:pPr>
        <w:jc w:val="center"/>
        <w:rPr>
          <w:b/>
          <w:bCs/>
          <w:sz w:val="24"/>
          <w:szCs w:val="24"/>
        </w:rPr>
      </w:pPr>
      <w:r w:rsidRPr="007B3C98">
        <w:rPr>
          <w:b/>
          <w:bCs/>
          <w:sz w:val="24"/>
          <w:szCs w:val="24"/>
        </w:rPr>
        <w:t>MODELO DE PROPOSTA DE PREÇOS</w:t>
      </w:r>
    </w:p>
    <w:p w14:paraId="4604A093" w14:textId="77777777" w:rsidR="00906FCF" w:rsidRPr="007B3C98" w:rsidRDefault="00906FCF" w:rsidP="00906FCF">
      <w:pPr>
        <w:rPr>
          <w:sz w:val="24"/>
          <w:szCs w:val="24"/>
        </w:rPr>
      </w:pPr>
    </w:p>
    <w:p w14:paraId="3A911433" w14:textId="77777777" w:rsidR="00906FCF" w:rsidRPr="007B3C98" w:rsidRDefault="00906FCF" w:rsidP="00906FCF">
      <w:pPr>
        <w:rPr>
          <w:sz w:val="24"/>
          <w:szCs w:val="24"/>
        </w:rPr>
      </w:pPr>
      <w:r w:rsidRPr="007B3C98">
        <w:rPr>
          <w:sz w:val="24"/>
          <w:szCs w:val="24"/>
        </w:rPr>
        <w:t>À Câmara Municipal de Bonfinópolis de Minas-MG,</w:t>
      </w:r>
    </w:p>
    <w:p w14:paraId="6AC0B879" w14:textId="5929B566" w:rsidR="00906FCF" w:rsidRPr="007B3C98" w:rsidRDefault="00906FCF" w:rsidP="00906FCF">
      <w:pPr>
        <w:rPr>
          <w:b/>
          <w:bCs/>
          <w:sz w:val="24"/>
          <w:szCs w:val="24"/>
        </w:rPr>
      </w:pPr>
      <w:r w:rsidRPr="007B3C98">
        <w:rPr>
          <w:sz w:val="24"/>
          <w:szCs w:val="24"/>
        </w:rPr>
        <w:t xml:space="preserve">Referência: </w:t>
      </w:r>
      <w:r w:rsidRPr="007B3C98">
        <w:rPr>
          <w:b/>
          <w:bCs/>
          <w:sz w:val="24"/>
          <w:szCs w:val="24"/>
        </w:rPr>
        <w:t xml:space="preserve">Processo de </w:t>
      </w:r>
      <w:r w:rsidR="00704A52">
        <w:rPr>
          <w:b/>
          <w:bCs/>
          <w:sz w:val="24"/>
          <w:szCs w:val="24"/>
        </w:rPr>
        <w:t>Dispensa de Licitação</w:t>
      </w:r>
      <w:r w:rsidRPr="007B3C98">
        <w:rPr>
          <w:b/>
          <w:bCs/>
          <w:sz w:val="24"/>
          <w:szCs w:val="24"/>
        </w:rPr>
        <w:t xml:space="preserve"> nº ____/2024.</w:t>
      </w:r>
    </w:p>
    <w:p w14:paraId="7E71F2E3" w14:textId="77777777" w:rsidR="00906FCF" w:rsidRPr="007B3C98" w:rsidRDefault="00906FCF" w:rsidP="00906FCF">
      <w:pPr>
        <w:rPr>
          <w:sz w:val="24"/>
          <w:szCs w:val="24"/>
        </w:rPr>
      </w:pPr>
    </w:p>
    <w:p w14:paraId="747FF51C" w14:textId="77777777" w:rsidR="00906FCF" w:rsidRPr="007B3C98" w:rsidRDefault="00906FCF" w:rsidP="00906FCF">
      <w:pPr>
        <w:rPr>
          <w:b/>
          <w:sz w:val="24"/>
          <w:szCs w:val="24"/>
        </w:rPr>
      </w:pPr>
      <w:r w:rsidRPr="007B3C98">
        <w:rPr>
          <w:b/>
          <w:sz w:val="24"/>
          <w:szCs w:val="24"/>
        </w:rPr>
        <w:t>NOME DA EMPRESA:</w:t>
      </w:r>
    </w:p>
    <w:p w14:paraId="6BEB1CBE" w14:textId="77777777" w:rsidR="00906FCF" w:rsidRPr="007B3C98" w:rsidRDefault="00906FCF" w:rsidP="00906FCF">
      <w:pPr>
        <w:rPr>
          <w:b/>
          <w:sz w:val="24"/>
          <w:szCs w:val="24"/>
        </w:rPr>
      </w:pPr>
      <w:r w:rsidRPr="007B3C98">
        <w:rPr>
          <w:b/>
          <w:sz w:val="24"/>
          <w:szCs w:val="24"/>
        </w:rPr>
        <w:t>CNPJ/MF:</w:t>
      </w:r>
    </w:p>
    <w:p w14:paraId="35BAA2AE" w14:textId="77777777" w:rsidR="00906FCF" w:rsidRPr="007B3C98" w:rsidRDefault="00906FCF" w:rsidP="00906FCF">
      <w:pPr>
        <w:rPr>
          <w:b/>
          <w:sz w:val="24"/>
          <w:szCs w:val="24"/>
        </w:rPr>
      </w:pPr>
      <w:r w:rsidRPr="007B3C98">
        <w:rPr>
          <w:b/>
          <w:sz w:val="24"/>
          <w:szCs w:val="24"/>
        </w:rPr>
        <w:t>ENDEREÇO:</w:t>
      </w:r>
    </w:p>
    <w:p w14:paraId="53FFB837" w14:textId="77777777" w:rsidR="00906FCF" w:rsidRPr="007B3C98" w:rsidRDefault="00906FCF" w:rsidP="00906FCF">
      <w:pPr>
        <w:rPr>
          <w:sz w:val="24"/>
          <w:szCs w:val="24"/>
        </w:rPr>
      </w:pPr>
    </w:p>
    <w:p w14:paraId="144AE901" w14:textId="77777777" w:rsidR="00906FCF" w:rsidRPr="007B3C98" w:rsidRDefault="00906FCF" w:rsidP="00906FCF">
      <w:pPr>
        <w:jc w:val="both"/>
        <w:rPr>
          <w:sz w:val="24"/>
          <w:szCs w:val="24"/>
        </w:rPr>
      </w:pPr>
      <w:r w:rsidRPr="007B3C98">
        <w:rPr>
          <w:sz w:val="24"/>
          <w:szCs w:val="24"/>
        </w:rPr>
        <w:t>Apresentamos pela presente, proposta de preços para fornecimento dos produtos abaixo descritos, previstos no processo de Contratação Direta em referência:</w:t>
      </w:r>
    </w:p>
    <w:tbl>
      <w:tblPr>
        <w:tblStyle w:val="TableNormal"/>
        <w:tblW w:w="105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859"/>
        <w:gridCol w:w="1150"/>
        <w:gridCol w:w="1417"/>
        <w:gridCol w:w="1134"/>
      </w:tblGrid>
      <w:tr w:rsidR="003025A7" w:rsidRPr="007B3C98" w14:paraId="03D17FD6" w14:textId="77777777" w:rsidTr="005923EC">
        <w:trPr>
          <w:trHeight w:val="305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988BB" w14:textId="77777777" w:rsidR="003025A7" w:rsidRPr="007B3C98" w:rsidRDefault="003025A7" w:rsidP="005923EC">
            <w:pPr>
              <w:pStyle w:val="EstilodeTabela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F3EB4" w14:textId="77777777" w:rsidR="003025A7" w:rsidRPr="007B3C98" w:rsidRDefault="003025A7" w:rsidP="005923EC">
            <w:pPr>
              <w:pStyle w:val="EstilodeTabela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DESCRICÃO DO OBJETO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57841" w14:textId="77777777" w:rsidR="003025A7" w:rsidRPr="007B3C98" w:rsidRDefault="003025A7" w:rsidP="005923EC">
            <w:pPr>
              <w:pStyle w:val="EstilodeTabela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08A5" w14:textId="77777777" w:rsidR="003025A7" w:rsidRPr="007B3C98" w:rsidRDefault="003025A7" w:rsidP="005923EC">
            <w:pPr>
              <w:pStyle w:val="EstilodeTabela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453F49CE" w14:textId="77777777" w:rsidR="003025A7" w:rsidRPr="007B3C98" w:rsidRDefault="003025A7" w:rsidP="005923EC">
            <w:pPr>
              <w:pStyle w:val="EstilodeTabela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27FF2F97" w14:textId="77777777" w:rsidR="003025A7" w:rsidRPr="007B3C98" w:rsidRDefault="003025A7" w:rsidP="005923EC">
            <w:pPr>
              <w:pStyle w:val="EstilodeTabela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3025A7" w:rsidRPr="007B3C98" w14:paraId="3C6E4A95" w14:textId="77777777" w:rsidTr="005923EC">
        <w:tblPrEx>
          <w:shd w:val="clear" w:color="auto" w:fill="CADFFF"/>
        </w:tblPrEx>
        <w:trPr>
          <w:trHeight w:val="13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1EF44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</w:p>
          <w:p w14:paraId="0BE4B1DD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</w:p>
          <w:p w14:paraId="5F881A90" w14:textId="77777777" w:rsidR="003025A7" w:rsidRPr="007B3C98" w:rsidRDefault="003025A7" w:rsidP="005923EC">
            <w:pPr>
              <w:pStyle w:val="Corpo"/>
              <w:jc w:val="center"/>
            </w:pPr>
            <w:r w:rsidRPr="007B3C98">
              <w:rPr>
                <w:lang w:val="pt-PT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FF7C2" w14:textId="77777777" w:rsidR="003025A7" w:rsidRPr="007B3C98" w:rsidRDefault="003025A7" w:rsidP="005923EC">
            <w:pPr>
              <w:pStyle w:val="EstilodeTabela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PAPEL A4;</w:t>
            </w:r>
          </w:p>
          <w:p w14:paraId="79808119" w14:textId="77777777" w:rsidR="003025A7" w:rsidRPr="007B3C98" w:rsidRDefault="003025A7" w:rsidP="005923EC">
            <w:pPr>
              <w:pStyle w:val="EstilodeTabela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E5A20E" w14:textId="68D99635" w:rsidR="003025A7" w:rsidRPr="007B3C98" w:rsidRDefault="003025A7" w:rsidP="005923EC">
            <w:pPr>
              <w:pStyle w:val="EstilodeTabela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Pacotes com 500 folhas, formato 210 x297 mm, com superfície e massa homogên</w:t>
            </w:r>
            <w:r w:rsidR="00B8263B" w:rsidRPr="007B3C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a, fibras longitudinais, espessura uniforme, elevado teor de alvura e,  baixo índice de deformação devido ao calor.</w:t>
            </w:r>
          </w:p>
          <w:p w14:paraId="7186C43B" w14:textId="77777777" w:rsidR="003025A7" w:rsidRPr="007B3C98" w:rsidRDefault="003025A7" w:rsidP="005923EC">
            <w:pPr>
              <w:pStyle w:val="EstilodeTabela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300C5" w14:textId="77777777" w:rsidR="003025A7" w:rsidRPr="007B3C98" w:rsidRDefault="003025A7" w:rsidP="005923E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170CB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0CC73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E8C02" w14:textId="77777777" w:rsidR="00B8263B" w:rsidRPr="007B3C98" w:rsidRDefault="003025A7" w:rsidP="005923EC">
            <w:pPr>
              <w:pStyle w:val="EstilodeTabela2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3A0342A" w14:textId="3C5782A8" w:rsidR="003025A7" w:rsidRPr="007B3C98" w:rsidRDefault="00B8263B" w:rsidP="005923E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025A7" w:rsidRPr="007B3C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E07AD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93836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36AD20E1" w14:textId="77777777" w:rsidTr="005923EC">
        <w:tblPrEx>
          <w:shd w:val="clear" w:color="auto" w:fill="CADFFF"/>
        </w:tblPrEx>
        <w:trPr>
          <w:trHeight w:val="1058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FD3C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</w:p>
          <w:p w14:paraId="4212CF19" w14:textId="77777777" w:rsidR="003025A7" w:rsidRPr="007B3C98" w:rsidRDefault="003025A7" w:rsidP="005923EC">
            <w:pPr>
              <w:pStyle w:val="Corpo"/>
              <w:jc w:val="center"/>
            </w:pPr>
            <w:r w:rsidRPr="007B3C98">
              <w:rPr>
                <w:lang w:val="pt-PT"/>
              </w:rPr>
              <w:t>02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FC5ED" w14:textId="77777777" w:rsidR="003025A7" w:rsidRPr="007B3C98" w:rsidRDefault="003025A7" w:rsidP="005923EC">
            <w:pPr>
              <w:pStyle w:val="EstilodeTabela2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CANETA ESFEROGRÁFICA CAIXA COM 50 UNIDADES</w:t>
            </w:r>
          </w:p>
          <w:p w14:paraId="1A78F8C1" w14:textId="77777777" w:rsidR="003025A7" w:rsidRPr="007B3C98" w:rsidRDefault="003025A7" w:rsidP="005923EC">
            <w:pPr>
              <w:pStyle w:val="EstilodeTabela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Caneta esferográfica transparente tipo ( bic) escrita fina cor  Azul</w:t>
            </w:r>
          </w:p>
          <w:p w14:paraId="2DEBCDEB" w14:textId="77777777" w:rsidR="003025A7" w:rsidRPr="007B3C98" w:rsidRDefault="003025A7" w:rsidP="005923EC">
            <w:pPr>
              <w:pStyle w:val="EstilodeTabela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786FD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70DA" w14:textId="77777777" w:rsidR="003025A7" w:rsidRPr="007B3C98" w:rsidRDefault="003025A7" w:rsidP="005923E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 xml:space="preserve">  CX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25F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DA5F0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213B1E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89D5406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6E73D6E4" w14:textId="77777777" w:rsidTr="005923EC">
        <w:tblPrEx>
          <w:shd w:val="clear" w:color="auto" w:fill="CADFFF"/>
        </w:tblPrEx>
        <w:trPr>
          <w:trHeight w:val="1052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2225" w14:textId="77777777" w:rsidR="003025A7" w:rsidRPr="007B3C98" w:rsidRDefault="003025A7" w:rsidP="005923EC">
            <w:pPr>
              <w:pStyle w:val="Corpo"/>
              <w:jc w:val="center"/>
              <w:rPr>
                <w:highlight w:val="yellow"/>
              </w:rPr>
            </w:pPr>
            <w:r w:rsidRPr="007B3C98">
              <w:rPr>
                <w:lang w:val="pt-PT"/>
              </w:rPr>
              <w:t>03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1A715" w14:textId="77777777" w:rsidR="003025A7" w:rsidRPr="007B3C98" w:rsidRDefault="003025A7" w:rsidP="005923E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CAIXA CLIPS COM 440 UNIDADES</w:t>
            </w:r>
          </w:p>
          <w:p w14:paraId="0603889B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Clips metálico, 3/0 cx com 440 unidades.</w:t>
            </w:r>
          </w:p>
          <w:p w14:paraId="509C49B9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51203" w14:textId="77777777" w:rsidR="003025A7" w:rsidRPr="007B3C98" w:rsidRDefault="003025A7" w:rsidP="005923E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0C27A" w14:textId="77777777" w:rsidR="003025A7" w:rsidRPr="007B3C98" w:rsidRDefault="003025A7" w:rsidP="005923E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17D71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61798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2CB8E33E" w14:textId="77777777" w:rsidTr="005923EC">
        <w:tblPrEx>
          <w:shd w:val="clear" w:color="auto" w:fill="CADFFF"/>
        </w:tblPrEx>
        <w:trPr>
          <w:trHeight w:val="269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7DD44" w14:textId="77777777" w:rsidR="003025A7" w:rsidRPr="007B3C98" w:rsidRDefault="003025A7" w:rsidP="005923EC">
            <w:pPr>
              <w:pStyle w:val="Corpo"/>
              <w:jc w:val="center"/>
              <w:rPr>
                <w:highlight w:val="yellow"/>
                <w:lang w:val="pt-PT"/>
              </w:rPr>
            </w:pPr>
            <w:r w:rsidRPr="007B3C98">
              <w:rPr>
                <w:lang w:val="pt-PT"/>
              </w:rPr>
              <w:t>05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05E08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b/>
                <w:bCs/>
                <w:sz w:val="24"/>
                <w:szCs w:val="24"/>
              </w:rPr>
              <w:t>PAPEL FOTOGRAFICO ADESIVO A4 PACOTE COM 20 FOLHAS</w:t>
            </w:r>
          </w:p>
          <w:p w14:paraId="2BE43B24" w14:textId="77777777" w:rsidR="003025A7" w:rsidRPr="007B3C98" w:rsidRDefault="003025A7" w:rsidP="005923EC">
            <w:pPr>
              <w:jc w:val="both"/>
              <w:rPr>
                <w:sz w:val="24"/>
                <w:szCs w:val="24"/>
              </w:rPr>
            </w:pPr>
            <w:r w:rsidRPr="007B3C98">
              <w:rPr>
                <w:color w:val="202124"/>
                <w:sz w:val="24"/>
                <w:szCs w:val="24"/>
                <w:shd w:val="clear" w:color="auto" w:fill="FFFFFF"/>
              </w:rPr>
              <w:t>Papel Fotográfico Auto Adesivo Brilhante Glossy ideal para impressões Fotográficas de alta resolução e resistente á àgua. Secagem instantânea. Tamanho A4 210x297mm. Densidade de 130 gramas.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D8C92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PCT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6BB98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881E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DAED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7C093AD6" w14:textId="77777777" w:rsidTr="005923EC">
        <w:tblPrEx>
          <w:shd w:val="clear" w:color="auto" w:fill="CADFFF"/>
        </w:tblPrEx>
        <w:trPr>
          <w:trHeight w:val="1099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28E66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lastRenderedPageBreak/>
              <w:t>06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DC6D5" w14:textId="77777777" w:rsidR="003025A7" w:rsidRPr="007B3C98" w:rsidRDefault="003025A7" w:rsidP="005923EC">
            <w:pPr>
              <w:pStyle w:val="EstilodeTabela2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PAPEL A3 PACOTE COM 500 FOLHAS</w:t>
            </w:r>
          </w:p>
          <w:p w14:paraId="49D1A2CF" w14:textId="77777777" w:rsidR="003025A7" w:rsidRPr="007B3C98" w:rsidRDefault="003025A7" w:rsidP="005923EC">
            <w:pPr>
              <w:pStyle w:val="EstilodeTabela2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FB957" w14:textId="77777777" w:rsidR="003025A7" w:rsidRPr="007B3C98" w:rsidRDefault="003025A7" w:rsidP="005923EC">
            <w:pPr>
              <w:pStyle w:val="EstilodeTabela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Papel a3 sulfite 297 x 420mm 75grs/m2 – pacote 500 folhas</w:t>
            </w:r>
            <w:r w:rsidRPr="007B3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5605CA" w14:textId="77777777" w:rsidR="003025A7" w:rsidRPr="007B3C98" w:rsidRDefault="003025A7" w:rsidP="005923EC">
            <w:pPr>
              <w:pStyle w:val="EstilodeTabela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8DF4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PCT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AE99B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C356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2A6E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7CB59641" w14:textId="77777777" w:rsidTr="005923EC">
        <w:tblPrEx>
          <w:shd w:val="clear" w:color="auto" w:fill="CADFFF"/>
        </w:tblPrEx>
        <w:trPr>
          <w:trHeight w:val="683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324EC" w14:textId="77777777" w:rsidR="003025A7" w:rsidRPr="007B3C98" w:rsidRDefault="003025A7" w:rsidP="005923EC">
            <w:pPr>
              <w:pStyle w:val="Corpo"/>
              <w:jc w:val="center"/>
            </w:pPr>
            <w:r w:rsidRPr="007B3C98">
              <w:rPr>
                <w:lang w:val="pt-PT"/>
              </w:rPr>
              <w:t>07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C2AE8" w14:textId="77777777" w:rsidR="003025A7" w:rsidRPr="007B3C98" w:rsidRDefault="003025A7" w:rsidP="005923EC">
            <w:pPr>
              <w:rPr>
                <w:sz w:val="24"/>
                <w:szCs w:val="24"/>
                <w:shd w:val="clear" w:color="auto" w:fill="FFFFFF"/>
              </w:rPr>
            </w:pPr>
            <w:r w:rsidRPr="007B3C98">
              <w:rPr>
                <w:sz w:val="24"/>
                <w:szCs w:val="24"/>
                <w:shd w:val="clear" w:color="auto" w:fill="FFFFFF"/>
              </w:rPr>
              <w:t>Tinta epson t673120  Negro Preto;  L850 L810 L800 L1800 L805 original 70ml</w:t>
            </w:r>
          </w:p>
          <w:p w14:paraId="1916D077" w14:textId="77777777" w:rsidR="003025A7" w:rsidRPr="007B3C98" w:rsidRDefault="003025A7" w:rsidP="005923EC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811F7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FRASCO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5F511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EF759D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23DECE2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09F82666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23AFD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08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DF405" w14:textId="77777777" w:rsidR="003025A7" w:rsidRPr="007B3C98" w:rsidRDefault="003025A7" w:rsidP="005923EC">
            <w:pPr>
              <w:rPr>
                <w:sz w:val="24"/>
                <w:szCs w:val="24"/>
                <w:shd w:val="clear" w:color="auto" w:fill="FFFFFF"/>
              </w:rPr>
            </w:pPr>
            <w:r w:rsidRPr="007B3C98">
              <w:rPr>
                <w:sz w:val="24"/>
                <w:szCs w:val="24"/>
                <w:shd w:val="clear" w:color="auto" w:fill="FFFFFF"/>
              </w:rPr>
              <w:t>Tinta epson t673/ 320  Magenta;  L850 L810 L800 L1800 L805 original 70ml</w:t>
            </w:r>
          </w:p>
          <w:p w14:paraId="4A77442D" w14:textId="77777777" w:rsidR="003025A7" w:rsidRPr="007B3C98" w:rsidRDefault="003025A7" w:rsidP="005923E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F3C73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FRASCO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EFA45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313F186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F256DF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08A2483C" w14:textId="77777777" w:rsidTr="005923EC">
        <w:tblPrEx>
          <w:shd w:val="clear" w:color="auto" w:fill="CADFFF"/>
        </w:tblPrEx>
        <w:trPr>
          <w:trHeight w:val="827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5DB2B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09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5B85F" w14:textId="77777777" w:rsidR="003025A7" w:rsidRPr="007B3C98" w:rsidRDefault="003025A7" w:rsidP="005923EC">
            <w:pPr>
              <w:rPr>
                <w:sz w:val="24"/>
                <w:szCs w:val="24"/>
                <w:shd w:val="clear" w:color="auto" w:fill="FFFFFF"/>
              </w:rPr>
            </w:pPr>
            <w:r w:rsidRPr="007B3C98">
              <w:rPr>
                <w:sz w:val="24"/>
                <w:szCs w:val="24"/>
                <w:shd w:val="clear" w:color="auto" w:fill="FFFFFF"/>
              </w:rPr>
              <w:t>Tinta epson t673/420  amarelo;  L850 L810 L800 L1800 L805 original 70ml</w:t>
            </w:r>
          </w:p>
          <w:p w14:paraId="5C4ECD62" w14:textId="77777777" w:rsidR="003025A7" w:rsidRPr="007B3C98" w:rsidRDefault="003025A7" w:rsidP="005923EC">
            <w:pPr>
              <w:pStyle w:val="EstilodeTabela2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29FD45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63149" w14:textId="77777777" w:rsidR="003025A7" w:rsidRPr="007B3C98" w:rsidRDefault="003025A7" w:rsidP="005923E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FRASCO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D829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88839EB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D22BC66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73AE5E8B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9DB98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A4017" w14:textId="77777777" w:rsidR="003025A7" w:rsidRPr="007B3C98" w:rsidRDefault="003025A7" w:rsidP="005923EC">
            <w:pPr>
              <w:rPr>
                <w:sz w:val="24"/>
                <w:szCs w:val="24"/>
                <w:shd w:val="clear" w:color="auto" w:fill="FFFFFF"/>
              </w:rPr>
            </w:pPr>
            <w:r w:rsidRPr="007B3C98">
              <w:rPr>
                <w:sz w:val="24"/>
                <w:szCs w:val="24"/>
                <w:shd w:val="clear" w:color="auto" w:fill="FFFFFF"/>
              </w:rPr>
              <w:t>Tinta epson t673/620  Mgenta Claro;  L850 L810 L800 L1800 L805 original 70ml</w:t>
            </w:r>
          </w:p>
          <w:p w14:paraId="64E9A572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CE040" w14:textId="77777777" w:rsidR="003025A7" w:rsidRPr="007B3C98" w:rsidRDefault="003025A7" w:rsidP="005923E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FRASCO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3EF49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0EF9D10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369249D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1619866E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DF916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97B83" w14:textId="77777777" w:rsidR="003025A7" w:rsidRPr="007B3C98" w:rsidRDefault="003025A7" w:rsidP="005923EC">
            <w:pPr>
              <w:rPr>
                <w:sz w:val="24"/>
                <w:szCs w:val="24"/>
                <w:shd w:val="clear" w:color="auto" w:fill="FFFFFF"/>
              </w:rPr>
            </w:pPr>
            <w:r w:rsidRPr="007B3C98">
              <w:rPr>
                <w:sz w:val="24"/>
                <w:szCs w:val="24"/>
                <w:shd w:val="clear" w:color="auto" w:fill="FFFFFF"/>
              </w:rPr>
              <w:t>Tinta epson t673/220 Ciano;  L850 L810 L800 L1800 L805 original 70ml</w:t>
            </w:r>
          </w:p>
          <w:p w14:paraId="7A04251B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078D2" w14:textId="77777777" w:rsidR="003025A7" w:rsidRPr="007B3C98" w:rsidRDefault="003025A7" w:rsidP="005923EC">
            <w:pPr>
              <w:pStyle w:val="EstilodeTabela2A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FRASCO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7B51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FEAA139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737E358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5B9298D0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6ED2B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58833" w14:textId="77777777" w:rsidR="003025A7" w:rsidRPr="007B3C98" w:rsidRDefault="003025A7" w:rsidP="005923EC">
            <w:pPr>
              <w:rPr>
                <w:sz w:val="24"/>
                <w:szCs w:val="24"/>
                <w:shd w:val="clear" w:color="auto" w:fill="FFFFFF"/>
              </w:rPr>
            </w:pPr>
            <w:r w:rsidRPr="007B3C98">
              <w:rPr>
                <w:sz w:val="24"/>
                <w:szCs w:val="24"/>
                <w:shd w:val="clear" w:color="auto" w:fill="FFFFFF"/>
              </w:rPr>
              <w:t>Tinta epson t673/520 azul claro;  L850 L810 L800 L1800 L805 original 70ml</w:t>
            </w:r>
          </w:p>
          <w:p w14:paraId="0746F6DB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8D971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FRASCO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AB27E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9DE81EF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182B98D3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6716161D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D4C50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5705B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Prancheta de acrílico  21cm de largura por 30cm de comprimento.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41DFE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F3EF6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32F4B37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86573BD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46407989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B4B7F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C35BC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Caixa de arquivo morto gigante de papelão  368x247x255mm.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624AC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996E0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1BADF8A7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C28DA02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7B5E76D2" w14:textId="77777777" w:rsidTr="005923EC">
        <w:tblPrEx>
          <w:shd w:val="clear" w:color="auto" w:fill="CADFFF"/>
        </w:tblPrEx>
        <w:trPr>
          <w:trHeight w:val="49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34B85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5037B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Fita Adesiva transparente 45mmx45mt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3818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D6EB7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1ED2552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1BD6F2B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003C5D0B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14AF3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54570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Kit de refil de tintas para impressoras Epson L 3150, 65 ml original, (544 BK, Y,M e C)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5A895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16699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10C9C8D6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82A77A2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706B0176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A24A6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CA9E2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Pasta cartão duplex com grampo plástico, formato: 335mmx230mm.  Cor preta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E0019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66D03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7E0F330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BDE763F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38027CC5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3FD02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E1A5C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Pasta arquivo AZ longo largo.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5ECB9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762F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02CEEA1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6CB8037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70E59664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973A6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19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6783B" w14:textId="77777777" w:rsidR="003025A7" w:rsidRPr="007B3C98" w:rsidRDefault="003025A7" w:rsidP="005923EC">
            <w:pPr>
              <w:jc w:val="both"/>
              <w:rPr>
                <w:b/>
                <w:bCs/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Pastas suspensas, marmorizada, polycart vareta plástica, formato: 235mmmx360mm.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F2981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80AF0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9C86132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74583FE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794C13C1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7627B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9CEBE" w14:textId="77777777" w:rsidR="003025A7" w:rsidRPr="007B3C98" w:rsidRDefault="003025A7" w:rsidP="005923E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Fita crepe  18mmx 50mt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D227E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122F3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366A2AF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37C0EAE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620280B0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EDEB4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28884" w14:textId="77777777" w:rsidR="003025A7" w:rsidRPr="007B3C98" w:rsidRDefault="003025A7" w:rsidP="005923E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Refil de tinta para carimbos   trodat Stamp ink 7011 black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C03CC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A8CC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AB70528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A4DB417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6EB5CE42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FD1D5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18F74" w14:textId="77777777" w:rsidR="003025A7" w:rsidRPr="007B3C98" w:rsidRDefault="003025A7" w:rsidP="005923E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Refil de tinta para carimbos   trodat Stamp ink 7011 blue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91C06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4E59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9F8189C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DD4FB33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32C8B493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6A832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F677F" w14:textId="77777777" w:rsidR="003025A7" w:rsidRPr="007B3C98" w:rsidRDefault="003025A7" w:rsidP="005923E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Lápis preto  (tipo Faber Castelo)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24B1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807B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2AD37E6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A46376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7ACA6AA4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447CA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2E8CB" w14:textId="77777777" w:rsidR="003025A7" w:rsidRPr="007B3C98" w:rsidRDefault="003025A7" w:rsidP="005923E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Borracha branca tipo Mercur Record.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9C0D5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7ACC7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88C42CF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7EBC3FD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5B9ED6AB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A1C73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23FD1" w14:textId="77777777" w:rsidR="003025A7" w:rsidRPr="007B3C98" w:rsidRDefault="003025A7" w:rsidP="005923E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Pilha AAA tipo (alcalina)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71F2C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3CAB3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2A42E90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F9B15C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7A02EFA3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E4F7C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C416F" w14:textId="77777777" w:rsidR="003025A7" w:rsidRPr="007B3C98" w:rsidRDefault="003025A7" w:rsidP="005923E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Pilha AA Tipo ( Alcalina)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6FCB0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8E312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1C0C2267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18907C72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272068A4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03254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7B2EE" w14:textId="77777777" w:rsidR="003025A7" w:rsidRPr="007B3C98" w:rsidRDefault="003025A7" w:rsidP="005923E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Pasta de papel personalizada com nome Processo Legislativo. 24Lx32,5Al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83C50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E9975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73219E2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817E105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25073EBC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B1DAB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DE48A" w14:textId="77777777" w:rsidR="003025A7" w:rsidRPr="007B3C98" w:rsidRDefault="003025A7" w:rsidP="005923EC">
            <w:pPr>
              <w:jc w:val="both"/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Pasta de papel personalizada com nome Processo Administrativo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55D8C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28E6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3FE4815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D2023B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4F23F500" w14:textId="77777777" w:rsidTr="00B8263B">
        <w:tblPrEx>
          <w:shd w:val="clear" w:color="auto" w:fill="CADFFF"/>
        </w:tblPrEx>
        <w:trPr>
          <w:trHeight w:val="555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E7390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29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416CE" w14:textId="77777777" w:rsidR="003025A7" w:rsidRPr="007B3C98" w:rsidRDefault="003025A7" w:rsidP="005923E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Grampo trilho 80 mm caixa com 50 unidades.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BBF37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38DC7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B52DB3E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4B1AC19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5444F786" w14:textId="77777777" w:rsidTr="00B8263B">
        <w:tblPrEx>
          <w:shd w:val="clear" w:color="auto" w:fill="CADFFF"/>
        </w:tblPrEx>
        <w:trPr>
          <w:trHeight w:val="466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AEA80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00BF" w14:textId="77777777" w:rsidR="003025A7" w:rsidRPr="007B3C98" w:rsidRDefault="003025A7" w:rsidP="005923E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Caneta marca Texto cor amarelo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08DD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DF42D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B5D4D58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56D117E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309BF4C4" w14:textId="77777777" w:rsidTr="00B8263B">
        <w:tblPrEx>
          <w:shd w:val="clear" w:color="auto" w:fill="CADFFF"/>
        </w:tblPrEx>
        <w:trPr>
          <w:trHeight w:val="521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8A6F8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6963" w14:textId="77777777" w:rsidR="003025A7" w:rsidRPr="007B3C98" w:rsidRDefault="003025A7" w:rsidP="005923E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 xml:space="preserve">Fita Corretivo 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9C70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4CC4D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B2E9CE2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6456E0F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32C825B3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9C955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DC2AF" w14:textId="77777777" w:rsidR="003025A7" w:rsidRPr="007B3C98" w:rsidRDefault="003025A7" w:rsidP="005923E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Grampo para grampeador 26/6 cobreados. CAIXA COM 5.000 UNIDADES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2704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9BF7C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9F3EFA3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E3CEFCB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5AD13190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B0DAF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8BB42" w14:textId="77777777" w:rsidR="003025A7" w:rsidRPr="007B3C98" w:rsidRDefault="003025A7" w:rsidP="005923E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Cola branca 90 gramas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48DCC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0952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9C64B3D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7412FBD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164F3F36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73B3A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lastRenderedPageBreak/>
              <w:t>34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7F8B5" w14:textId="77777777" w:rsidR="003025A7" w:rsidRPr="007B3C98" w:rsidRDefault="003025A7" w:rsidP="005923E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Envelope pardo 24cm x 33cm com timbre da Câmara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D336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92B90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A6921E9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1E469F05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0986FC31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8BD86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BC5C1" w14:textId="77777777" w:rsidR="003025A7" w:rsidRPr="007B3C98" w:rsidRDefault="003025A7" w:rsidP="005923E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Toner impressora brother DCP -L 5652DN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E2B31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BEBD7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A13667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54E57B1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3A5E5848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5A3F1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F1A9D" w14:textId="77777777" w:rsidR="003025A7" w:rsidRPr="007B3C98" w:rsidRDefault="003025A7" w:rsidP="005923E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Toner para impressora HP Laser jet 1102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CA62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E9A41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1BD08E07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AE550ED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72EA18F3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DA73C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83EA" w14:textId="77777777" w:rsidR="003025A7" w:rsidRPr="007B3C98" w:rsidRDefault="003025A7" w:rsidP="005923E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Pincel oval marcador permanente 1,0mm. Cor preta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256B0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47E00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D32743B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3A1D80D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44AD1BF9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C2541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F592" w14:textId="77777777" w:rsidR="003025A7" w:rsidRPr="007B3C98" w:rsidRDefault="003025A7" w:rsidP="005923E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Pincel oval marcador permanente 1,0mm. Cor Azul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2BC67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29780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BFB12C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A0BE06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5E149717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6F4A7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39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724D" w14:textId="77777777" w:rsidR="003025A7" w:rsidRPr="007B3C98" w:rsidRDefault="003025A7" w:rsidP="005923E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Pincel oval marcador permanente 1,0mm. Cor vermelho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1C053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0D83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05EF40DF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46985C2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6CCCD54D" w14:textId="77777777" w:rsidTr="005923EC">
        <w:tblPrEx>
          <w:shd w:val="clear" w:color="auto" w:fill="CADFFF"/>
        </w:tblPrEx>
        <w:trPr>
          <w:trHeight w:val="610"/>
          <w:jc w:val="center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53368" w14:textId="77777777" w:rsidR="003025A7" w:rsidRPr="007B3C98" w:rsidRDefault="003025A7" w:rsidP="005923EC">
            <w:pPr>
              <w:pStyle w:val="Corpo"/>
              <w:jc w:val="center"/>
              <w:rPr>
                <w:lang w:val="pt-PT"/>
              </w:rPr>
            </w:pPr>
            <w:r w:rsidRPr="007B3C98">
              <w:rPr>
                <w:lang w:val="pt-PT"/>
              </w:rPr>
              <w:t>40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05C2" w14:textId="77777777" w:rsidR="003025A7" w:rsidRPr="007B3C98" w:rsidRDefault="003025A7" w:rsidP="005923EC">
            <w:pPr>
              <w:rPr>
                <w:sz w:val="24"/>
                <w:szCs w:val="24"/>
              </w:rPr>
            </w:pPr>
            <w:r w:rsidRPr="007B3C98">
              <w:rPr>
                <w:sz w:val="24"/>
                <w:szCs w:val="24"/>
              </w:rPr>
              <w:t>Toner impressora Elgim Plantun p 2500w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3A950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320A1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8E78DAB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632900B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4182EA7F" w14:textId="77777777" w:rsidTr="00B8263B">
        <w:tblPrEx>
          <w:shd w:val="clear" w:color="auto" w:fill="CADFFF"/>
        </w:tblPrEx>
        <w:trPr>
          <w:trHeight w:val="365"/>
          <w:jc w:val="center"/>
        </w:trPr>
        <w:tc>
          <w:tcPr>
            <w:tcW w:w="7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ECFA" w14:textId="77777777" w:rsidR="003025A7" w:rsidRPr="007B3C98" w:rsidRDefault="003025A7" w:rsidP="005923EC">
            <w:pPr>
              <w:pStyle w:val="EstilodeTabela2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D2EBFE" w14:textId="77777777" w:rsidR="003025A7" w:rsidRPr="007B3C98" w:rsidRDefault="003025A7" w:rsidP="005923EC">
            <w:pPr>
              <w:pStyle w:val="EstilodeTabela2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VALOR TOTAL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EB43974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30CEA3D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5A7" w:rsidRPr="007B3C98" w14:paraId="5BBED641" w14:textId="77777777" w:rsidTr="005923EC">
        <w:tblPrEx>
          <w:shd w:val="clear" w:color="auto" w:fill="CADFFF"/>
        </w:tblPrEx>
        <w:trPr>
          <w:trHeight w:val="251"/>
          <w:jc w:val="center"/>
        </w:trPr>
        <w:tc>
          <w:tcPr>
            <w:tcW w:w="10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AD6CA" w14:textId="77777777" w:rsidR="003025A7" w:rsidRPr="007B3C98" w:rsidRDefault="003025A7" w:rsidP="005923EC">
            <w:pPr>
              <w:pStyle w:val="EstilodeTabela2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OUTRAS INFORMAÇÕES</w:t>
            </w:r>
          </w:p>
        </w:tc>
      </w:tr>
      <w:tr w:rsidR="003025A7" w:rsidRPr="007B3C98" w14:paraId="62F5DBCB" w14:textId="77777777" w:rsidTr="00B8263B">
        <w:tblPrEx>
          <w:shd w:val="clear" w:color="auto" w:fill="CADFFF"/>
        </w:tblPrEx>
        <w:trPr>
          <w:trHeight w:val="1108"/>
          <w:jc w:val="center"/>
        </w:trPr>
        <w:tc>
          <w:tcPr>
            <w:tcW w:w="10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E5168" w14:textId="77777777" w:rsidR="003025A7" w:rsidRPr="007B3C98" w:rsidRDefault="003025A7" w:rsidP="005923EC">
            <w:pPr>
              <w:pStyle w:val="EstilodeTabela2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CARIMBO DA EMPRESA</w:t>
            </w:r>
          </w:p>
        </w:tc>
      </w:tr>
      <w:tr w:rsidR="003025A7" w:rsidRPr="007B3C98" w14:paraId="59482472" w14:textId="77777777" w:rsidTr="005923EC">
        <w:tblPrEx>
          <w:shd w:val="clear" w:color="auto" w:fill="CADFFF"/>
        </w:tblPrEx>
        <w:trPr>
          <w:trHeight w:val="321"/>
          <w:jc w:val="center"/>
        </w:trPr>
        <w:tc>
          <w:tcPr>
            <w:tcW w:w="10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DF2DC" w14:textId="77777777" w:rsidR="003025A7" w:rsidRPr="007B3C98" w:rsidRDefault="003025A7" w:rsidP="005923EC">
            <w:pPr>
              <w:pStyle w:val="EstilodeTabela2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A9BEC" w14:textId="77777777" w:rsidR="003025A7" w:rsidRPr="007B3C98" w:rsidRDefault="003025A7" w:rsidP="005923EC">
            <w:pPr>
              <w:pStyle w:val="EstilodeTabela2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98"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REPRESENTANTE.............................................................................</w:t>
            </w:r>
          </w:p>
          <w:p w14:paraId="001C507B" w14:textId="77777777" w:rsidR="003025A7" w:rsidRPr="007B3C98" w:rsidRDefault="003025A7" w:rsidP="005923EC">
            <w:pPr>
              <w:pStyle w:val="EstilodeTabela2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E937A7" w14:textId="77777777" w:rsidR="00906FCF" w:rsidRPr="007B3C98" w:rsidRDefault="00906FCF" w:rsidP="00906FCF">
      <w:pPr>
        <w:jc w:val="both"/>
        <w:rPr>
          <w:sz w:val="24"/>
          <w:szCs w:val="24"/>
        </w:rPr>
      </w:pPr>
      <w:r w:rsidRPr="007B3C98">
        <w:rPr>
          <w:sz w:val="24"/>
          <w:szCs w:val="24"/>
        </w:rPr>
        <w:t>Validade da Proposta: 60 (sessenta) dias.</w:t>
      </w:r>
    </w:p>
    <w:p w14:paraId="0E7F5165" w14:textId="77777777" w:rsidR="00B8263B" w:rsidRPr="007B3C98" w:rsidRDefault="00B8263B" w:rsidP="00906FCF">
      <w:pPr>
        <w:jc w:val="both"/>
        <w:rPr>
          <w:sz w:val="24"/>
          <w:szCs w:val="24"/>
        </w:rPr>
      </w:pPr>
    </w:p>
    <w:p w14:paraId="44BA68D5" w14:textId="633F4D24" w:rsidR="00906FCF" w:rsidRPr="007B3C98" w:rsidRDefault="00906FCF" w:rsidP="00906FCF">
      <w:pPr>
        <w:jc w:val="both"/>
        <w:rPr>
          <w:sz w:val="24"/>
          <w:szCs w:val="24"/>
        </w:rPr>
      </w:pPr>
      <w:r w:rsidRPr="007B3C98">
        <w:rPr>
          <w:sz w:val="24"/>
          <w:szCs w:val="24"/>
        </w:rPr>
        <w:t>Declaramos que nos valores propostos estão inclusos todos os custos operacionais, encargos previdenciários, trabalhistas, tributários, comerciais e quaisquer outros que incidam direta ou indiretamente no fornecimento dos produtos.</w:t>
      </w:r>
    </w:p>
    <w:p w14:paraId="3E5482E1" w14:textId="77777777" w:rsidR="00906FCF" w:rsidRPr="007B3C98" w:rsidRDefault="00906FCF" w:rsidP="00906FCF">
      <w:pPr>
        <w:jc w:val="both"/>
        <w:rPr>
          <w:sz w:val="24"/>
          <w:szCs w:val="24"/>
        </w:rPr>
      </w:pPr>
    </w:p>
    <w:p w14:paraId="4B2DC0DD" w14:textId="77777777" w:rsidR="00906FCF" w:rsidRPr="007B3C98" w:rsidRDefault="00906FCF" w:rsidP="00906FCF">
      <w:pPr>
        <w:jc w:val="both"/>
        <w:rPr>
          <w:sz w:val="24"/>
          <w:szCs w:val="24"/>
        </w:rPr>
      </w:pPr>
      <w:r w:rsidRPr="007B3C98">
        <w:rPr>
          <w:sz w:val="24"/>
          <w:szCs w:val="24"/>
        </w:rPr>
        <w:t>Local/Data:</w:t>
      </w:r>
    </w:p>
    <w:p w14:paraId="7879087E" w14:textId="77777777" w:rsidR="00906FCF" w:rsidRPr="007B3C98" w:rsidRDefault="00906FCF" w:rsidP="00906FCF">
      <w:pPr>
        <w:jc w:val="center"/>
        <w:rPr>
          <w:sz w:val="24"/>
          <w:szCs w:val="24"/>
        </w:rPr>
      </w:pPr>
      <w:r w:rsidRPr="007B3C98">
        <w:rPr>
          <w:sz w:val="24"/>
          <w:szCs w:val="24"/>
        </w:rPr>
        <w:t>Assinatura do Responsável Legal</w:t>
      </w:r>
    </w:p>
    <w:p w14:paraId="5647C0C2" w14:textId="77777777" w:rsidR="00906FCF" w:rsidRPr="007B3C98" w:rsidRDefault="00906FCF" w:rsidP="00906FCF">
      <w:pPr>
        <w:jc w:val="both"/>
        <w:rPr>
          <w:sz w:val="24"/>
          <w:szCs w:val="24"/>
        </w:rPr>
      </w:pPr>
    </w:p>
    <w:p w14:paraId="19BABD67" w14:textId="77777777" w:rsidR="00906FCF" w:rsidRPr="007B3C98" w:rsidRDefault="00906FCF" w:rsidP="00906FCF">
      <w:pPr>
        <w:jc w:val="both"/>
        <w:rPr>
          <w:sz w:val="24"/>
          <w:szCs w:val="24"/>
        </w:rPr>
      </w:pPr>
    </w:p>
    <w:p w14:paraId="0BA2AF52" w14:textId="1EA97086" w:rsidR="00906FCF" w:rsidRPr="007B3C98" w:rsidRDefault="00906FCF" w:rsidP="00906FCF">
      <w:pPr>
        <w:jc w:val="center"/>
        <w:rPr>
          <w:sz w:val="24"/>
          <w:szCs w:val="24"/>
        </w:rPr>
      </w:pPr>
      <w:r w:rsidRPr="007B3C98">
        <w:rPr>
          <w:sz w:val="24"/>
          <w:szCs w:val="24"/>
        </w:rPr>
        <w:t>(PREFERENCIALMENTE EM PAPEL TIMBRADO DA EMPRESA)</w:t>
      </w:r>
    </w:p>
    <w:p w14:paraId="7B2C9B5A" w14:textId="77777777" w:rsidR="00B9108D" w:rsidRPr="007B3C98" w:rsidRDefault="00B9108D">
      <w:pPr>
        <w:rPr>
          <w:sz w:val="24"/>
          <w:szCs w:val="24"/>
        </w:rPr>
      </w:pPr>
    </w:p>
    <w:sectPr w:rsidR="00B9108D" w:rsidRPr="007B3C98" w:rsidSect="00B52283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FCB76" w14:textId="77777777" w:rsidR="004F552C" w:rsidRDefault="004F552C">
      <w:r>
        <w:separator/>
      </w:r>
    </w:p>
  </w:endnote>
  <w:endnote w:type="continuationSeparator" w:id="0">
    <w:p w14:paraId="724403FB" w14:textId="77777777" w:rsidR="004F552C" w:rsidRDefault="004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2 BOLD TURKC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2 Normal Regular Turkce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16DCB" w14:textId="77777777" w:rsidR="00F91601" w:rsidRPr="00D1655D" w:rsidRDefault="00000000" w:rsidP="00E87E0B">
    <w:pPr>
      <w:ind w:left="-284" w:right="708"/>
      <w:jc w:val="center"/>
      <w:rPr>
        <w:b/>
        <w:sz w:val="14"/>
        <w:szCs w:val="14"/>
      </w:rPr>
    </w:pPr>
    <w:r w:rsidRPr="00D1655D">
      <w:rPr>
        <w:b/>
        <w:sz w:val="14"/>
        <w:szCs w:val="14"/>
      </w:rPr>
      <w:t>Rua Dom Elizeu, 51 – CEP 38.650-000 – Bonfinópolis de Minas – MG  -  CNPJ/MF 20.571.501/0001-35, Telefone (38) 3675-1401</w:t>
    </w:r>
  </w:p>
  <w:p w14:paraId="410DEDDF" w14:textId="77777777" w:rsidR="00F91601" w:rsidRPr="00736410" w:rsidRDefault="00000000" w:rsidP="00E87E0B">
    <w:pPr>
      <w:ind w:left="-284" w:right="708"/>
      <w:jc w:val="center"/>
      <w:rPr>
        <w:b/>
        <w:sz w:val="16"/>
        <w:szCs w:val="16"/>
      </w:rPr>
    </w:pPr>
    <w:r w:rsidRPr="00736410">
      <w:rPr>
        <w:b/>
        <w:sz w:val="16"/>
        <w:szCs w:val="16"/>
      </w:rPr>
      <w:t xml:space="preserve">E-mail: </w:t>
    </w:r>
    <w:r>
      <w:rPr>
        <w:b/>
        <w:sz w:val="16"/>
        <w:szCs w:val="16"/>
      </w:rPr>
      <w:t>camara.</w:t>
    </w:r>
    <w:r w:rsidRPr="00736410">
      <w:rPr>
        <w:b/>
        <w:sz w:val="16"/>
        <w:szCs w:val="16"/>
      </w:rPr>
      <w:t>bonfin@outlook.com</w:t>
    </w:r>
  </w:p>
  <w:p w14:paraId="4E6B57C8" w14:textId="77777777" w:rsidR="00F91601" w:rsidRPr="00736410" w:rsidRDefault="00F91601" w:rsidP="00E87E0B">
    <w:pPr>
      <w:pStyle w:val="Rodap"/>
      <w:ind w:left="-284"/>
      <w:rPr>
        <w:sz w:val="16"/>
        <w:szCs w:val="16"/>
      </w:rPr>
    </w:pPr>
  </w:p>
  <w:p w14:paraId="07137059" w14:textId="77777777" w:rsidR="00F91601" w:rsidRDefault="00F916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4DFBF" w14:textId="77777777" w:rsidR="004F552C" w:rsidRDefault="004F552C">
      <w:r>
        <w:separator/>
      </w:r>
    </w:p>
  </w:footnote>
  <w:footnote w:type="continuationSeparator" w:id="0">
    <w:p w14:paraId="78FB02D7" w14:textId="77777777" w:rsidR="004F552C" w:rsidRDefault="004F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F028" w14:textId="7F186C0B" w:rsidR="00F91601" w:rsidRPr="00B8263B" w:rsidRDefault="00B8263B" w:rsidP="00E87E0B">
    <w:pPr>
      <w:jc w:val="both"/>
      <w:rPr>
        <w:sz w:val="24"/>
        <w:szCs w:val="24"/>
      </w:rPr>
    </w:pPr>
    <w:r w:rsidRPr="00B8263B"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581A7EC9" wp14:editId="74D87CFD">
          <wp:simplePos x="0" y="0"/>
          <wp:positionH relativeFrom="column">
            <wp:posOffset>-408055</wp:posOffset>
          </wp:positionH>
          <wp:positionV relativeFrom="paragraph">
            <wp:posOffset>-124549</wp:posOffset>
          </wp:positionV>
          <wp:extent cx="82296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758D77" w14:textId="7CC8FFA8" w:rsidR="00F91601" w:rsidRPr="00B8263B" w:rsidRDefault="00000000" w:rsidP="00B8263B">
    <w:pPr>
      <w:jc w:val="both"/>
      <w:rPr>
        <w:u w:val="single"/>
      </w:rPr>
    </w:pPr>
    <w:r w:rsidRPr="00B8263B">
      <w:rPr>
        <w:sz w:val="24"/>
        <w:szCs w:val="24"/>
      </w:rPr>
      <w:t xml:space="preserve"> </w:t>
    </w:r>
    <w:r w:rsidRPr="00B8263B">
      <w:rPr>
        <w:sz w:val="24"/>
        <w:szCs w:val="24"/>
      </w:rPr>
      <w:tab/>
    </w:r>
    <w:r w:rsidRPr="00B8263B">
      <w:rPr>
        <w:sz w:val="24"/>
        <w:szCs w:val="24"/>
      </w:rPr>
      <w:tab/>
    </w:r>
    <w:r w:rsidRPr="00B8263B">
      <w:rPr>
        <w:u w:val="single"/>
      </w:rPr>
      <w:t>CÂMARA MUNICIPAL DE BONFINÓPOLIS DE MINAS G</w:t>
    </w:r>
    <w:r w:rsidR="00B8263B" w:rsidRPr="00B8263B">
      <w:rPr>
        <w:u w:val="single"/>
      </w:rPr>
      <w:t>ERAIS -</w:t>
    </w:r>
    <w:r w:rsidR="00B8263B">
      <w:rPr>
        <w:u w:val="single"/>
      </w:rPr>
      <w:t>MG</w:t>
    </w:r>
    <w:r w:rsidRPr="00B8263B">
      <w:tab/>
    </w:r>
    <w:r w:rsidRPr="00B8263B">
      <w:tab/>
    </w:r>
    <w:r w:rsidRPr="00B8263B">
      <w:tab/>
    </w:r>
    <w:r w:rsidR="00B8263B">
      <w:tab/>
    </w:r>
    <w:r w:rsidR="00B8263B">
      <w:tab/>
    </w:r>
    <w:r w:rsidRPr="00B8263B">
      <w:rPr>
        <w:b/>
      </w:rPr>
      <w:t>REGIÃO GEO-ECONÔMICA DE BRASÍLIA</w:t>
    </w:r>
  </w:p>
  <w:p w14:paraId="20C0CE26" w14:textId="77777777" w:rsidR="00F91601" w:rsidRPr="00B8263B" w:rsidRDefault="00000000" w:rsidP="00E87E0B">
    <w:pPr>
      <w:jc w:val="both"/>
      <w:rPr>
        <w:sz w:val="24"/>
        <w:szCs w:val="24"/>
      </w:rPr>
    </w:pPr>
    <w:r w:rsidRPr="00B8263B">
      <w:rPr>
        <w:b/>
        <w:sz w:val="24"/>
        <w:szCs w:val="24"/>
      </w:rPr>
      <w:tab/>
    </w:r>
    <w:r w:rsidRPr="00B8263B">
      <w:rPr>
        <w:b/>
        <w:sz w:val="24"/>
        <w:szCs w:val="24"/>
      </w:rPr>
      <w:tab/>
    </w:r>
  </w:p>
  <w:p w14:paraId="1FB138F6" w14:textId="77777777" w:rsidR="00F91601" w:rsidRDefault="00F916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83"/>
    <w:rsid w:val="00182534"/>
    <w:rsid w:val="00184F5D"/>
    <w:rsid w:val="00217C79"/>
    <w:rsid w:val="002326E2"/>
    <w:rsid w:val="002767E5"/>
    <w:rsid w:val="002B36AB"/>
    <w:rsid w:val="003025A7"/>
    <w:rsid w:val="00326CF7"/>
    <w:rsid w:val="00461202"/>
    <w:rsid w:val="004F552C"/>
    <w:rsid w:val="00590AAA"/>
    <w:rsid w:val="005D2EC5"/>
    <w:rsid w:val="005F52A4"/>
    <w:rsid w:val="00704A52"/>
    <w:rsid w:val="00715C72"/>
    <w:rsid w:val="007767D2"/>
    <w:rsid w:val="007B3C98"/>
    <w:rsid w:val="008A4F9B"/>
    <w:rsid w:val="008B1436"/>
    <w:rsid w:val="008F625F"/>
    <w:rsid w:val="00906FCF"/>
    <w:rsid w:val="009E08D7"/>
    <w:rsid w:val="009F311C"/>
    <w:rsid w:val="009F443C"/>
    <w:rsid w:val="00A755B5"/>
    <w:rsid w:val="00AE5EE7"/>
    <w:rsid w:val="00B40767"/>
    <w:rsid w:val="00B52283"/>
    <w:rsid w:val="00B808A9"/>
    <w:rsid w:val="00B8263B"/>
    <w:rsid w:val="00B9108D"/>
    <w:rsid w:val="00C7519A"/>
    <w:rsid w:val="00D15A72"/>
    <w:rsid w:val="00D1655D"/>
    <w:rsid w:val="00DE6572"/>
    <w:rsid w:val="00E02415"/>
    <w:rsid w:val="00E75323"/>
    <w:rsid w:val="00F1310E"/>
    <w:rsid w:val="00F260D2"/>
    <w:rsid w:val="00F91601"/>
    <w:rsid w:val="00FB5E19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F6F85"/>
  <w15:chartTrackingRefBased/>
  <w15:docId w15:val="{25DAF83B-B290-4686-818C-EC13DF01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5228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2283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  <w14:ligatures w14:val="none"/>
    </w:rPr>
  </w:style>
  <w:style w:type="paragraph" w:customStyle="1" w:styleId="Padro">
    <w:name w:val="Padrão"/>
    <w:rsid w:val="00B522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elacomgrade">
    <w:name w:val="Table Grid"/>
    <w:basedOn w:val="Tabelanormal"/>
    <w:uiPriority w:val="39"/>
    <w:rsid w:val="00B522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52283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B52283"/>
    <w:pPr>
      <w:spacing w:after="120"/>
      <w:ind w:left="283"/>
    </w:pPr>
    <w:rPr>
      <w:rFonts w:ascii="Arial" w:hAnsi="Arial"/>
      <w:sz w:val="24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B52283"/>
    <w:rPr>
      <w:rFonts w:ascii="Arial" w:eastAsia="Times New Roman" w:hAnsi="Arial" w:cs="Times New Roman"/>
      <w:kern w:val="0"/>
      <w:sz w:val="24"/>
      <w:lang w:eastAsia="pt-BR"/>
      <w14:ligatures w14:val="none"/>
    </w:rPr>
  </w:style>
  <w:style w:type="paragraph" w:customStyle="1" w:styleId="trt0xe">
    <w:name w:val="trt0xe"/>
    <w:basedOn w:val="Normal"/>
    <w:rsid w:val="00B52283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52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28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B52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5228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Corpo">
    <w:name w:val="Corpo"/>
    <w:rsid w:val="00B522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t-BR"/>
      <w14:ligatures w14:val="none"/>
    </w:rPr>
  </w:style>
  <w:style w:type="table" w:customStyle="1" w:styleId="TableNormal">
    <w:name w:val="Table Normal"/>
    <w:rsid w:val="00B522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ela2A">
    <w:name w:val="Estilo de Tabela 2 A"/>
    <w:rsid w:val="00B522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EstilodeTabela1A">
    <w:name w:val="Estilo de Tabela 1 A"/>
    <w:rsid w:val="00B522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kern w:val="0"/>
      <w:sz w:val="20"/>
      <w:szCs w:val="2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ara.bonfin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2771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Bonfinópolis de Minas</dc:creator>
  <cp:keywords/>
  <dc:description/>
  <cp:lastModifiedBy>Camara Municipal Bonfinópolis de Minas</cp:lastModifiedBy>
  <cp:revision>7</cp:revision>
  <dcterms:created xsi:type="dcterms:W3CDTF">2024-06-18T17:16:00Z</dcterms:created>
  <dcterms:modified xsi:type="dcterms:W3CDTF">2024-06-18T20:05:00Z</dcterms:modified>
</cp:coreProperties>
</file>